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58B1E97A" w:rsidR="00620E99" w:rsidRPr="00620E99" w:rsidRDefault="00620E99" w:rsidP="00620E99">
      <w:pPr>
        <w:pStyle w:val="a4"/>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w:t>
      </w:r>
      <w:bookmarkEnd w:id="0"/>
      <w:r w:rsidR="00613321">
        <w:rPr>
          <w:rFonts w:asciiTheme="minorHAnsi" w:hAnsiTheme="minorHAnsi" w:cstheme="minorHAnsi"/>
          <w:bCs/>
          <w:sz w:val="24"/>
          <w:szCs w:val="24"/>
          <w:lang w:eastAsia="ja-JP"/>
        </w:rPr>
        <w:t>3</w:t>
      </w:r>
      <w:r w:rsidR="00F75B06">
        <w:rPr>
          <w:rFonts w:asciiTheme="minorHAnsi" w:hAnsiTheme="minorHAnsi" w:cstheme="minorHAnsi"/>
          <w:bCs/>
          <w:sz w:val="24"/>
          <w:szCs w:val="24"/>
          <w:lang w:eastAsia="zh-TW"/>
        </w:rPr>
        <w:t>1</w:t>
      </w:r>
      <w:r w:rsidRPr="00620E99">
        <w:rPr>
          <w:rFonts w:asciiTheme="minorHAnsi" w:hAnsiTheme="minorHAnsi" w:cstheme="minorHAnsi"/>
          <w:bCs/>
          <w:sz w:val="24"/>
          <w:szCs w:val="24"/>
          <w:lang w:eastAsia="ja-JP"/>
        </w:rPr>
        <w:tab/>
      </w:r>
      <w:r w:rsidR="004324E2">
        <w:rPr>
          <w:rFonts w:asciiTheme="minorHAnsi" w:hAnsiTheme="minorHAnsi" w:cstheme="minorHAnsi"/>
          <w:bCs/>
          <w:sz w:val="24"/>
          <w:szCs w:val="24"/>
          <w:lang w:eastAsia="ja-JP"/>
        </w:rPr>
        <w:t>R2-2</w:t>
      </w:r>
      <w:r w:rsidR="00832BC6">
        <w:rPr>
          <w:rFonts w:asciiTheme="minorHAnsi" w:hAnsiTheme="minorHAnsi" w:cstheme="minorHAnsi" w:hint="eastAsia"/>
          <w:bCs/>
          <w:sz w:val="24"/>
          <w:szCs w:val="24"/>
          <w:lang w:eastAsia="zh-TW"/>
        </w:rPr>
        <w:t>5</w:t>
      </w:r>
      <w:r w:rsidR="007E0D12">
        <w:rPr>
          <w:rFonts w:asciiTheme="minorHAnsi" w:hAnsiTheme="minorHAnsi" w:cstheme="minorHAnsi"/>
          <w:bCs/>
          <w:sz w:val="24"/>
          <w:szCs w:val="24"/>
          <w:lang w:eastAsia="zh-TW"/>
        </w:rPr>
        <w:t>0</w:t>
      </w:r>
      <w:r w:rsidR="00FC7B8E">
        <w:rPr>
          <w:rFonts w:asciiTheme="minorHAnsi" w:hAnsiTheme="minorHAnsi" w:cstheme="minorHAnsi"/>
          <w:bCs/>
          <w:sz w:val="24"/>
          <w:szCs w:val="24"/>
          <w:lang w:eastAsia="zh-TW"/>
        </w:rPr>
        <w:t>5643</w:t>
      </w:r>
    </w:p>
    <w:p w14:paraId="4CA31B4B" w14:textId="1A1639D3" w:rsidR="00D5151D" w:rsidRPr="00624E05" w:rsidRDefault="00F75B06" w:rsidP="00620E99">
      <w:pPr>
        <w:pStyle w:val="a4"/>
        <w:tabs>
          <w:tab w:val="right" w:pos="10466"/>
        </w:tabs>
        <w:rPr>
          <w:rFonts w:asciiTheme="minorHAnsi" w:hAnsiTheme="minorHAnsi" w:cstheme="minorHAnsi"/>
          <w:sz w:val="24"/>
        </w:rPr>
      </w:pPr>
      <w:r>
        <w:rPr>
          <w:rFonts w:asciiTheme="minorHAnsi" w:hAnsiTheme="minorHAnsi" w:cstheme="minorHAnsi"/>
          <w:sz w:val="24"/>
        </w:rPr>
        <w:t>Bengaluru</w:t>
      </w:r>
      <w:r w:rsidR="00624E05" w:rsidRPr="00624E05">
        <w:rPr>
          <w:rFonts w:asciiTheme="minorHAnsi" w:hAnsiTheme="minorHAnsi" w:cstheme="minorHAnsi"/>
          <w:sz w:val="24"/>
        </w:rPr>
        <w:t xml:space="preserve">, </w:t>
      </w:r>
      <w:r>
        <w:rPr>
          <w:rFonts w:asciiTheme="minorHAnsi" w:hAnsiTheme="minorHAnsi" w:cstheme="minorHAnsi"/>
          <w:sz w:val="24"/>
        </w:rPr>
        <w:t>India</w:t>
      </w:r>
      <w:r w:rsidR="00624E05" w:rsidRPr="00624E05">
        <w:rPr>
          <w:rFonts w:asciiTheme="minorHAnsi" w:hAnsiTheme="minorHAnsi" w:cstheme="minorHAnsi"/>
          <w:sz w:val="24"/>
        </w:rPr>
        <w:t xml:space="preserve">, </w:t>
      </w:r>
      <w:r>
        <w:rPr>
          <w:rFonts w:asciiTheme="minorHAnsi" w:hAnsiTheme="minorHAnsi" w:cstheme="minorHAnsi"/>
          <w:sz w:val="24"/>
        </w:rPr>
        <w:t>25</w:t>
      </w:r>
      <w:r w:rsidR="00624E05" w:rsidRPr="00624E05">
        <w:rPr>
          <w:rFonts w:asciiTheme="minorHAnsi" w:hAnsiTheme="minorHAnsi" w:cstheme="minorHAnsi"/>
          <w:sz w:val="24"/>
          <w:vertAlign w:val="superscript"/>
        </w:rPr>
        <w:t>th</w:t>
      </w:r>
      <w:r w:rsidR="00624E05" w:rsidRPr="00624E05">
        <w:rPr>
          <w:rFonts w:asciiTheme="minorHAnsi" w:hAnsiTheme="minorHAnsi" w:cstheme="minorHAnsi"/>
          <w:sz w:val="24"/>
        </w:rPr>
        <w:t xml:space="preserve"> – </w:t>
      </w:r>
      <w:r w:rsidR="00613321">
        <w:rPr>
          <w:rFonts w:asciiTheme="minorHAnsi" w:hAnsiTheme="minorHAnsi" w:cstheme="minorHAnsi"/>
          <w:sz w:val="24"/>
        </w:rPr>
        <w:t>2</w:t>
      </w:r>
      <w:r>
        <w:rPr>
          <w:rFonts w:asciiTheme="minorHAnsi" w:hAnsiTheme="minorHAnsi" w:cstheme="minorHAnsi"/>
          <w:sz w:val="24"/>
        </w:rPr>
        <w:t>9</w:t>
      </w:r>
      <w:r w:rsidR="00613321">
        <w:rPr>
          <w:rFonts w:asciiTheme="minorHAnsi" w:hAnsiTheme="minorHAnsi" w:cstheme="minorHAnsi"/>
          <w:sz w:val="24"/>
          <w:vertAlign w:val="superscript"/>
        </w:rPr>
        <w:t>rd</w:t>
      </w:r>
      <w:r w:rsidR="00CD506D">
        <w:rPr>
          <w:rFonts w:asciiTheme="minorHAnsi" w:hAnsiTheme="minorHAnsi" w:cstheme="minorHAnsi"/>
          <w:sz w:val="24"/>
        </w:rPr>
        <w:t xml:space="preserve"> </w:t>
      </w:r>
      <w:r>
        <w:rPr>
          <w:rFonts w:asciiTheme="minorHAnsi" w:hAnsiTheme="minorHAnsi" w:cstheme="minorHAnsi"/>
          <w:sz w:val="24"/>
        </w:rPr>
        <w:t>August</w:t>
      </w:r>
      <w:r w:rsidR="00624E05" w:rsidRPr="00624E05">
        <w:rPr>
          <w:rFonts w:asciiTheme="minorHAnsi" w:hAnsiTheme="minorHAnsi" w:cstheme="minorHAnsi"/>
          <w:sz w:val="24"/>
        </w:rPr>
        <w:t xml:space="preserve"> 202</w:t>
      </w:r>
      <w:r w:rsidR="00624E05">
        <w:rPr>
          <w:rFonts w:asciiTheme="minorHAnsi" w:hAnsiTheme="minorHAnsi" w:cstheme="minorHAnsi"/>
          <w:sz w:val="24"/>
        </w:rPr>
        <w:t>5</w:t>
      </w:r>
      <w:r w:rsidR="00992821" w:rsidRPr="00EA5765">
        <w:rPr>
          <w:rFonts w:asciiTheme="minorHAnsi" w:hAnsiTheme="minorHAnsi" w:cstheme="minorHAnsi"/>
          <w:bCs/>
          <w:sz w:val="24"/>
          <w:szCs w:val="24"/>
          <w:lang w:eastAsia="ja-JP"/>
        </w:rPr>
        <w:tab/>
      </w:r>
    </w:p>
    <w:p w14:paraId="7DBE2493" w14:textId="66C0C02A" w:rsidR="0047408E" w:rsidRPr="005258BF"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F3C2DAE"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973EA">
        <w:rPr>
          <w:rFonts w:asciiTheme="minorHAnsi" w:hAnsiTheme="minorHAnsi" w:cstheme="minorHAnsi"/>
          <w:b/>
          <w:noProof/>
          <w:sz w:val="24"/>
        </w:rPr>
        <w:t>8.7.</w:t>
      </w:r>
      <w:r w:rsidR="0057711A">
        <w:rPr>
          <w:rFonts w:asciiTheme="minorHAnsi" w:hAnsiTheme="minorHAnsi" w:cstheme="minorHAnsi"/>
          <w:b/>
          <w:noProof/>
          <w:sz w:val="24"/>
        </w:rPr>
        <w:t>5</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6B348E7F"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57711A" w:rsidRPr="0057711A">
        <w:rPr>
          <w:rFonts w:asciiTheme="minorHAnsi" w:hAnsiTheme="minorHAnsi" w:cstheme="minorHAnsi"/>
          <w:b/>
          <w:noProof/>
          <w:color w:val="000000" w:themeColor="text1"/>
          <w:sz w:val="24"/>
        </w:rPr>
        <w:t xml:space="preserve">Discussion on RLC Enhancements for </w:t>
      </w:r>
      <w:r w:rsidR="00D77803" w:rsidRPr="00D77803">
        <w:rPr>
          <w:rFonts w:asciiTheme="minorHAnsi" w:hAnsiTheme="minorHAnsi" w:cstheme="minorHAnsi"/>
          <w:b/>
          <w:noProof/>
          <w:color w:val="000000" w:themeColor="text1"/>
          <w:sz w:val="24"/>
        </w:rPr>
        <w:t>Unnecessary Retransmissions Avoidance</w:t>
      </w:r>
      <w:r w:rsidR="0021217B" w:rsidRPr="0021217B">
        <w:rPr>
          <w:rFonts w:asciiTheme="minorHAnsi" w:hAnsiTheme="minorHAnsi" w:cstheme="minorHAnsi"/>
          <w:b/>
          <w:noProof/>
          <w:color w:val="000000" w:themeColor="text1"/>
          <w:sz w:val="24"/>
        </w:rPr>
        <w:t xml:space="preserve"> </w:t>
      </w:r>
    </w:p>
    <w:p w14:paraId="084D18E2" w14:textId="22B0CF45"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r w:rsidR="00EA5765">
        <w:rPr>
          <w:rFonts w:asciiTheme="minorHAnsi" w:hAnsiTheme="minorHAnsi" w:cstheme="minorHAnsi"/>
          <w:b/>
          <w:noProof/>
          <w:sz w:val="24"/>
        </w:rPr>
        <w:t xml:space="preserve">and Decision </w:t>
      </w:r>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5B393F7" w14:textId="7A0E936D" w:rsidR="001540B4" w:rsidRPr="001540B4" w:rsidRDefault="00426394" w:rsidP="001540B4">
      <w:pPr>
        <w:textAlignment w:val="auto"/>
        <w:rPr>
          <w:rFonts w:asciiTheme="minorHAnsi" w:hAnsiTheme="minorHAnsi" w:cstheme="minorHAnsi"/>
          <w:noProof/>
          <w:lang w:eastAsia="zh-TW"/>
        </w:rPr>
      </w:pPr>
      <w:bookmarkStart w:id="3" w:name="OLE_LINK59"/>
      <w:r>
        <w:rPr>
          <w:rFonts w:asciiTheme="minorHAnsi" w:hAnsiTheme="minorHAnsi" w:cstheme="minorHAnsi"/>
          <w:noProof/>
          <w:lang w:eastAsia="zh-TW"/>
        </w:rPr>
        <w:t>In RAN2 #</w:t>
      </w:r>
      <w:r w:rsidR="001540B4">
        <w:rPr>
          <w:rFonts w:asciiTheme="minorHAnsi" w:hAnsiTheme="minorHAnsi" w:cstheme="minorHAnsi"/>
          <w:noProof/>
          <w:lang w:eastAsia="zh-TW"/>
        </w:rPr>
        <w:t>130</w:t>
      </w:r>
      <w:r w:rsidR="000B384F">
        <w:rPr>
          <w:rFonts w:asciiTheme="minorHAnsi" w:hAnsiTheme="minorHAnsi" w:cstheme="minorHAnsi"/>
          <w:noProof/>
          <w:lang w:eastAsia="zh-TW"/>
        </w:rPr>
        <w:t xml:space="preserve">, </w:t>
      </w:r>
      <w:r w:rsidR="00CD506D">
        <w:rPr>
          <w:rFonts w:asciiTheme="minorHAnsi" w:hAnsiTheme="minorHAnsi" w:cstheme="minorHAnsi"/>
          <w:noProof/>
          <w:lang w:eastAsia="zh-TW"/>
        </w:rPr>
        <w:t>the following</w:t>
      </w:r>
      <w:r w:rsidR="002E5F34">
        <w:rPr>
          <w:rFonts w:asciiTheme="minorHAnsi" w:hAnsiTheme="minorHAnsi" w:cstheme="minorHAnsi"/>
          <w:noProof/>
          <w:lang w:eastAsia="zh-TW"/>
        </w:rPr>
        <w:t xml:space="preserve"> agreements</w:t>
      </w:r>
      <w:r w:rsidR="005A22BF">
        <w:rPr>
          <w:rFonts w:asciiTheme="minorHAnsi" w:hAnsiTheme="minorHAnsi" w:cstheme="minorHAnsi"/>
          <w:noProof/>
          <w:lang w:eastAsia="zh-TW"/>
        </w:rPr>
        <w:t xml:space="preserve"> of enhanced </w:t>
      </w:r>
      <w:r w:rsidR="00F13164">
        <w:rPr>
          <w:rFonts w:asciiTheme="minorHAnsi" w:hAnsiTheme="minorHAnsi" w:cstheme="minorHAnsi"/>
          <w:noProof/>
          <w:lang w:eastAsia="zh-TW"/>
        </w:rPr>
        <w:t>RLC</w:t>
      </w:r>
      <w:r w:rsidR="005A22BF">
        <w:rPr>
          <w:rFonts w:asciiTheme="minorHAnsi" w:hAnsiTheme="minorHAnsi" w:cstheme="minorHAnsi"/>
          <w:noProof/>
          <w:lang w:eastAsia="zh-TW"/>
        </w:rPr>
        <w:t xml:space="preserve"> had been </w:t>
      </w:r>
      <w:r w:rsidR="005A22BF">
        <w:rPr>
          <w:rFonts w:asciiTheme="minorHAnsi" w:hAnsiTheme="minorHAnsi" w:cstheme="minorHAnsi" w:hint="eastAsia"/>
          <w:noProof/>
          <w:lang w:eastAsia="zh-TW"/>
        </w:rPr>
        <w:t>r</w:t>
      </w:r>
      <w:r w:rsidR="005A22BF">
        <w:rPr>
          <w:rFonts w:asciiTheme="minorHAnsi" w:hAnsiTheme="minorHAnsi" w:cstheme="minorHAnsi"/>
          <w:noProof/>
          <w:lang w:eastAsia="zh-TW"/>
        </w:rPr>
        <w:t>eached</w:t>
      </w:r>
      <w:r>
        <w:rPr>
          <w:rFonts w:asciiTheme="minorHAnsi" w:hAnsiTheme="minorHAnsi" w:cstheme="minorHAnsi"/>
          <w:noProof/>
          <w:lang w:eastAsia="zh-TW"/>
        </w:rPr>
        <w:t xml:space="preserve">. </w:t>
      </w:r>
    </w:p>
    <w:tbl>
      <w:tblPr>
        <w:tblStyle w:val="15"/>
        <w:tblW w:w="0" w:type="auto"/>
        <w:jc w:val="center"/>
        <w:tblLook w:val="04A0" w:firstRow="1" w:lastRow="0" w:firstColumn="1" w:lastColumn="0" w:noHBand="0" w:noVBand="1"/>
      </w:tblPr>
      <w:tblGrid>
        <w:gridCol w:w="8794"/>
      </w:tblGrid>
      <w:tr w:rsidR="001540B4" w:rsidRPr="001540B4" w14:paraId="4F7E785D" w14:textId="77777777" w:rsidTr="00DC11EE">
        <w:trPr>
          <w:jc w:val="center"/>
        </w:trPr>
        <w:tc>
          <w:tcPr>
            <w:tcW w:w="8794" w:type="dxa"/>
          </w:tcPr>
          <w:p w14:paraId="3540532E" w14:textId="77777777" w:rsidR="001540B4" w:rsidRPr="00F13164" w:rsidRDefault="001540B4" w:rsidP="001540B4">
            <w:pPr>
              <w:tabs>
                <w:tab w:val="left" w:pos="1622"/>
              </w:tabs>
              <w:overflowPunct/>
              <w:autoSpaceDE/>
              <w:autoSpaceDN/>
              <w:adjustRightInd/>
              <w:spacing w:after="0"/>
              <w:jc w:val="left"/>
              <w:textAlignment w:val="auto"/>
              <w:rPr>
                <w:rFonts w:asciiTheme="minorHAnsi" w:eastAsia="MS Mincho" w:hAnsiTheme="minorHAnsi" w:cstheme="minorHAnsi"/>
                <w:b/>
                <w:szCs w:val="24"/>
                <w:lang w:val="en-US"/>
              </w:rPr>
            </w:pPr>
            <w:r w:rsidRPr="00F13164">
              <w:rPr>
                <w:rFonts w:asciiTheme="minorHAnsi" w:eastAsia="MS Mincho" w:hAnsiTheme="minorHAnsi" w:cstheme="minorHAnsi"/>
                <w:b/>
                <w:szCs w:val="24"/>
                <w:lang w:val="en-US"/>
              </w:rPr>
              <w:t xml:space="preserve">Agreements for unnecessary retransmission avoidance in RLC </w:t>
            </w:r>
          </w:p>
          <w:p w14:paraId="7FC3ED7D" w14:textId="77777777" w:rsidR="001540B4" w:rsidRPr="00F13164" w:rsidRDefault="001540B4" w:rsidP="001540B4">
            <w:pPr>
              <w:numPr>
                <w:ilvl w:val="0"/>
                <w:numId w:val="20"/>
              </w:numPr>
              <w:tabs>
                <w:tab w:val="left" w:pos="1622"/>
              </w:tabs>
              <w:overflowPunct/>
              <w:autoSpaceDE/>
              <w:autoSpaceDN/>
              <w:adjustRightInd/>
              <w:spacing w:before="40" w:after="0"/>
              <w:jc w:val="left"/>
              <w:textAlignment w:val="auto"/>
              <w:rPr>
                <w:rFonts w:asciiTheme="minorHAnsi" w:eastAsia="MS Mincho" w:hAnsiTheme="minorHAnsi" w:cstheme="minorHAnsi"/>
                <w:szCs w:val="24"/>
                <w:lang w:val="en-US"/>
              </w:rPr>
            </w:pPr>
            <w:r w:rsidRPr="00F13164">
              <w:rPr>
                <w:rFonts w:asciiTheme="minorHAnsi" w:eastAsia="MS Mincho" w:hAnsiTheme="minorHAnsi" w:cstheme="minorHAnsi"/>
                <w:szCs w:val="24"/>
                <w:lang w:val="en-US"/>
              </w:rPr>
              <w:t>(RLC-6) There is no specification impact foreseen for RLF triggering due to RLC maximum retransmission.</w:t>
            </w:r>
          </w:p>
          <w:p w14:paraId="1A7AD630" w14:textId="77777777" w:rsidR="001540B4" w:rsidRPr="00DB1CCC" w:rsidRDefault="001540B4" w:rsidP="001540B4">
            <w:pPr>
              <w:numPr>
                <w:ilvl w:val="0"/>
                <w:numId w:val="20"/>
              </w:numPr>
              <w:tabs>
                <w:tab w:val="left" w:pos="1622"/>
              </w:tabs>
              <w:overflowPunct/>
              <w:autoSpaceDE/>
              <w:autoSpaceDN/>
              <w:adjustRightInd/>
              <w:spacing w:before="40" w:after="0"/>
              <w:jc w:val="left"/>
              <w:textAlignment w:val="auto"/>
              <w:rPr>
                <w:rFonts w:asciiTheme="minorHAnsi" w:eastAsia="MS Mincho" w:hAnsiTheme="minorHAnsi" w:cstheme="minorHAnsi"/>
                <w:szCs w:val="24"/>
                <w:lang w:val="en-US"/>
              </w:rPr>
            </w:pPr>
            <w:r w:rsidRPr="00DB1CCC">
              <w:rPr>
                <w:rFonts w:asciiTheme="minorHAnsi" w:eastAsia="MS Mincho" w:hAnsiTheme="minorHAnsi" w:cstheme="minorHAnsi"/>
                <w:szCs w:val="24"/>
                <w:lang w:val="en-US"/>
              </w:rPr>
              <w:t>Working assumption: (RLC-11) No need to address window stalling issue with polling retransmission (TBC next meeting)</w:t>
            </w:r>
          </w:p>
          <w:p w14:paraId="7577B9FD" w14:textId="77777777" w:rsidR="001540B4" w:rsidRPr="00DB1CCC" w:rsidRDefault="001540B4" w:rsidP="001540B4">
            <w:pPr>
              <w:numPr>
                <w:ilvl w:val="1"/>
                <w:numId w:val="20"/>
              </w:numPr>
              <w:tabs>
                <w:tab w:val="left" w:pos="1622"/>
              </w:tabs>
              <w:overflowPunct/>
              <w:autoSpaceDE/>
              <w:autoSpaceDN/>
              <w:adjustRightInd/>
              <w:spacing w:before="40" w:after="0"/>
              <w:jc w:val="left"/>
              <w:textAlignment w:val="auto"/>
              <w:rPr>
                <w:rFonts w:asciiTheme="minorHAnsi" w:eastAsia="MS Mincho" w:hAnsiTheme="minorHAnsi" w:cstheme="minorHAnsi"/>
                <w:szCs w:val="24"/>
                <w:lang w:val="en-US"/>
              </w:rPr>
            </w:pPr>
            <w:r w:rsidRPr="00DB1CCC">
              <w:rPr>
                <w:rFonts w:asciiTheme="minorHAnsi" w:eastAsia="MS Mincho" w:hAnsiTheme="minorHAnsi" w:cstheme="minorHAnsi"/>
                <w:szCs w:val="24"/>
                <w:lang w:val="en-US"/>
              </w:rPr>
              <w:t>Assumption from companies is that this should not happen due to SR triggering from Rx side, but it needs to be checked whether this will always work</w:t>
            </w:r>
          </w:p>
          <w:p w14:paraId="0D2714DA" w14:textId="77777777" w:rsidR="001540B4" w:rsidRPr="00F13164" w:rsidRDefault="001540B4" w:rsidP="001540B4">
            <w:pPr>
              <w:numPr>
                <w:ilvl w:val="0"/>
                <w:numId w:val="20"/>
              </w:numPr>
              <w:tabs>
                <w:tab w:val="left" w:pos="1622"/>
              </w:tabs>
              <w:overflowPunct/>
              <w:autoSpaceDE/>
              <w:autoSpaceDN/>
              <w:adjustRightInd/>
              <w:spacing w:before="40" w:after="0"/>
              <w:jc w:val="left"/>
              <w:textAlignment w:val="auto"/>
              <w:rPr>
                <w:rFonts w:asciiTheme="minorHAnsi" w:eastAsia="MS Mincho" w:hAnsiTheme="minorHAnsi" w:cstheme="minorHAnsi"/>
                <w:szCs w:val="24"/>
                <w:lang w:val="en-US"/>
              </w:rPr>
            </w:pPr>
            <w:r w:rsidRPr="00F13164">
              <w:rPr>
                <w:rFonts w:asciiTheme="minorHAnsi" w:eastAsia="MS Mincho" w:hAnsiTheme="minorHAnsi" w:cstheme="minorHAnsi"/>
                <w:szCs w:val="24"/>
                <w:lang w:val="en-US"/>
              </w:rPr>
              <w:t xml:space="preserve">(UE capability-2) Define an (optional) per-UE capability with </w:t>
            </w:r>
            <w:proofErr w:type="spellStart"/>
            <w:r w:rsidRPr="00F13164">
              <w:rPr>
                <w:rFonts w:asciiTheme="minorHAnsi" w:eastAsia="MS Mincho" w:hAnsiTheme="minorHAnsi" w:cstheme="minorHAnsi"/>
                <w:szCs w:val="24"/>
                <w:lang w:val="en-US"/>
              </w:rPr>
              <w:t>signalling</w:t>
            </w:r>
            <w:proofErr w:type="spellEnd"/>
            <w:r w:rsidRPr="00F13164">
              <w:rPr>
                <w:rFonts w:asciiTheme="minorHAnsi" w:eastAsia="MS Mincho" w:hAnsiTheme="minorHAnsi" w:cstheme="minorHAnsi"/>
                <w:szCs w:val="24"/>
                <w:lang w:val="en-US"/>
              </w:rPr>
              <w:t xml:space="preserve"> for the Rx-side aspect, where an outdated SDU is abandoned based on a new RLC timer and the abandoned SDUs are positively acknowledged in an RLC status report.</w:t>
            </w:r>
          </w:p>
          <w:p w14:paraId="2F579F13" w14:textId="77777777" w:rsidR="001540B4" w:rsidRPr="001540B4" w:rsidRDefault="001540B4" w:rsidP="001540B4">
            <w:pPr>
              <w:numPr>
                <w:ilvl w:val="0"/>
                <w:numId w:val="20"/>
              </w:numPr>
              <w:tabs>
                <w:tab w:val="left" w:pos="1622"/>
              </w:tabs>
              <w:overflowPunct/>
              <w:autoSpaceDE/>
              <w:autoSpaceDN/>
              <w:adjustRightInd/>
              <w:spacing w:before="40" w:after="0"/>
              <w:jc w:val="left"/>
              <w:textAlignment w:val="auto"/>
              <w:rPr>
                <w:rFonts w:eastAsia="MS Mincho"/>
                <w:szCs w:val="24"/>
                <w:lang w:val="en-US"/>
              </w:rPr>
            </w:pPr>
            <w:r w:rsidRPr="00F13164">
              <w:rPr>
                <w:rFonts w:asciiTheme="minorHAnsi" w:eastAsia="MS Mincho" w:hAnsiTheme="minorHAnsi" w:cstheme="minorHAnsi"/>
                <w:szCs w:val="24"/>
                <w:lang w:val="en-US"/>
              </w:rPr>
              <w:t xml:space="preserve">(UE capability-2) Define an (optional) per-UE capability with </w:t>
            </w:r>
            <w:proofErr w:type="spellStart"/>
            <w:r w:rsidRPr="00F13164">
              <w:rPr>
                <w:rFonts w:asciiTheme="minorHAnsi" w:eastAsia="MS Mincho" w:hAnsiTheme="minorHAnsi" w:cstheme="minorHAnsi"/>
                <w:szCs w:val="24"/>
                <w:lang w:val="en-US"/>
              </w:rPr>
              <w:t>signalling</w:t>
            </w:r>
            <w:proofErr w:type="spellEnd"/>
            <w:r w:rsidRPr="00F13164">
              <w:rPr>
                <w:rFonts w:asciiTheme="minorHAnsi" w:eastAsia="MS Mincho" w:hAnsiTheme="minorHAnsi" w:cstheme="minorHAnsi"/>
                <w:szCs w:val="24"/>
                <w:lang w:val="en-US"/>
              </w:rPr>
              <w:t xml:space="preserve"> for the Tx-side aspect, where the Tx side stops transmissions for an outdated SDU based on an indication from the PDCP. FFS A UE supporting this feature shall also indicate the support of Rx-side aspect.</w:t>
            </w:r>
          </w:p>
        </w:tc>
      </w:tr>
    </w:tbl>
    <w:p w14:paraId="41DC672B" w14:textId="77777777" w:rsidR="001540B4" w:rsidRPr="001540B4" w:rsidRDefault="001540B4" w:rsidP="001540B4">
      <w:pPr>
        <w:tabs>
          <w:tab w:val="left" w:pos="1622"/>
        </w:tabs>
        <w:overflowPunct/>
        <w:autoSpaceDE/>
        <w:autoSpaceDN/>
        <w:adjustRightInd/>
        <w:spacing w:after="0"/>
        <w:jc w:val="left"/>
        <w:textAlignment w:val="auto"/>
        <w:rPr>
          <w:rFonts w:eastAsia="MS Mincho"/>
          <w:b/>
          <w:szCs w:val="24"/>
          <w:lang w:val="en-US" w:eastAsia="en-GB"/>
        </w:rPr>
      </w:pPr>
    </w:p>
    <w:p w14:paraId="70789242" w14:textId="2D1C733D" w:rsidR="001C14B4" w:rsidRDefault="008453BA" w:rsidP="00F868ED">
      <w:pPr>
        <w:textAlignment w:val="auto"/>
        <w:rPr>
          <w:rFonts w:asciiTheme="minorHAnsi" w:hAnsiTheme="minorHAnsi" w:cstheme="minorHAnsi"/>
          <w:noProof/>
        </w:rPr>
      </w:pPr>
      <w:r>
        <w:rPr>
          <w:rFonts w:asciiTheme="minorHAnsi" w:hAnsiTheme="minorHAnsi" w:cstheme="minorHAnsi"/>
          <w:noProof/>
        </w:rPr>
        <w:t xml:space="preserve">In this document, </w:t>
      </w:r>
      <w:r w:rsidR="001540B4">
        <w:rPr>
          <w:rFonts w:asciiTheme="minorHAnsi" w:hAnsiTheme="minorHAnsi" w:cstheme="minorHAnsi"/>
          <w:noProof/>
        </w:rPr>
        <w:t xml:space="preserve">for RLC-11, </w:t>
      </w:r>
      <w:r w:rsidR="0000798D">
        <w:rPr>
          <w:rFonts w:asciiTheme="minorHAnsi" w:hAnsiTheme="minorHAnsi" w:cstheme="minorHAnsi"/>
          <w:noProof/>
        </w:rPr>
        <w:t xml:space="preserve">we confirm that the stalled transmitting window is not needed to be addressed with polling retransmission beacuse </w:t>
      </w:r>
      <w:r w:rsidR="0000798D">
        <w:rPr>
          <w:rFonts w:asciiTheme="minorHAnsi" w:hAnsiTheme="minorHAnsi" w:cstheme="minorHAnsi" w:hint="eastAsia"/>
          <w:noProof/>
          <w:lang w:eastAsia="zh-TW"/>
        </w:rPr>
        <w:t>w</w:t>
      </w:r>
      <w:r w:rsidR="0000798D">
        <w:rPr>
          <w:rFonts w:asciiTheme="minorHAnsi" w:hAnsiTheme="minorHAnsi" w:cstheme="minorHAnsi"/>
          <w:noProof/>
          <w:lang w:eastAsia="zh-TW"/>
        </w:rPr>
        <w:t xml:space="preserve">e had agreed that </w:t>
      </w:r>
      <w:r w:rsidR="00FF28B7">
        <w:rPr>
          <w:rFonts w:asciiTheme="minorHAnsi" w:hAnsiTheme="minorHAnsi" w:cstheme="minorHAnsi"/>
          <w:noProof/>
          <w:lang w:eastAsia="zh-TW"/>
        </w:rPr>
        <w:t xml:space="preserve">at </w:t>
      </w:r>
      <w:r w:rsidR="00FF28B7">
        <w:rPr>
          <w:rFonts w:asciiTheme="minorHAnsi" w:hAnsiTheme="minorHAnsi" w:cstheme="minorHAnsi"/>
          <w:lang w:eastAsia="zh-TW"/>
        </w:rPr>
        <w:t xml:space="preserve">the receiving side </w:t>
      </w:r>
      <w:r w:rsidR="00FF28B7" w:rsidRPr="00734F88">
        <w:rPr>
          <w:rFonts w:asciiTheme="minorHAnsi" w:hAnsiTheme="minorHAnsi" w:cstheme="minorHAnsi"/>
          <w:lang w:eastAsia="zh-TW"/>
        </w:rPr>
        <w:t>of an AM RLC entity</w:t>
      </w:r>
      <w:r w:rsidR="00FF28B7">
        <w:rPr>
          <w:rFonts w:asciiTheme="minorHAnsi" w:hAnsiTheme="minorHAnsi" w:cstheme="minorHAnsi"/>
          <w:lang w:eastAsia="zh-TW"/>
        </w:rPr>
        <w:t>,</w:t>
      </w:r>
      <w:r w:rsidR="00FF28B7">
        <w:rPr>
          <w:rFonts w:asciiTheme="minorHAnsi" w:hAnsiTheme="minorHAnsi" w:cstheme="minorHAnsi"/>
          <w:noProof/>
          <w:lang w:eastAsia="zh-TW"/>
        </w:rPr>
        <w:t xml:space="preserve"> </w:t>
      </w:r>
      <w:r w:rsidR="00A765ED">
        <w:rPr>
          <w:rFonts w:asciiTheme="minorHAnsi" w:hAnsiTheme="minorHAnsi" w:cstheme="minorHAnsi"/>
          <w:noProof/>
        </w:rPr>
        <w:t>w</w:t>
      </w:r>
      <w:r w:rsidR="00A765ED" w:rsidRPr="00A765ED">
        <w:rPr>
          <w:rFonts w:asciiTheme="minorHAnsi" w:hAnsiTheme="minorHAnsi" w:cstheme="minorHAnsi"/>
          <w:noProof/>
        </w:rPr>
        <w:t xml:space="preserve">hen the </w:t>
      </w:r>
      <w:r w:rsidR="00A765ED" w:rsidRPr="00F13164">
        <w:rPr>
          <w:rFonts w:asciiTheme="minorHAnsi" w:hAnsiTheme="minorHAnsi" w:cstheme="minorHAnsi"/>
          <w:i/>
          <w:iCs/>
          <w:noProof/>
        </w:rPr>
        <w:t>t-RxDiscard</w:t>
      </w:r>
      <w:r w:rsidR="00A765ED" w:rsidRPr="00A765ED">
        <w:rPr>
          <w:rFonts w:asciiTheme="minorHAnsi" w:hAnsiTheme="minorHAnsi" w:cstheme="minorHAnsi"/>
          <w:noProof/>
        </w:rPr>
        <w:t xml:space="preserve"> expires, the expiration of </w:t>
      </w:r>
      <w:r w:rsidR="00A765ED" w:rsidRPr="00F13164">
        <w:rPr>
          <w:rFonts w:asciiTheme="minorHAnsi" w:hAnsiTheme="minorHAnsi" w:cstheme="minorHAnsi"/>
          <w:i/>
          <w:iCs/>
          <w:noProof/>
        </w:rPr>
        <w:t xml:space="preserve">t-RxDiscard </w:t>
      </w:r>
      <w:r w:rsidR="00A765ED" w:rsidRPr="00A765ED">
        <w:rPr>
          <w:rFonts w:asciiTheme="minorHAnsi" w:hAnsiTheme="minorHAnsi" w:cstheme="minorHAnsi"/>
          <w:noProof/>
        </w:rPr>
        <w:t>triggers a STATUS report</w:t>
      </w:r>
      <w:r w:rsidR="009A5F91" w:rsidRPr="009A5F91">
        <w:rPr>
          <w:rFonts w:asciiTheme="minorHAnsi" w:hAnsiTheme="minorHAnsi" w:cstheme="minorHAnsi"/>
          <w:noProof/>
        </w:rPr>
        <w:t>.</w:t>
      </w:r>
      <w:r w:rsidR="00A765ED">
        <w:rPr>
          <w:rFonts w:asciiTheme="minorHAnsi" w:hAnsiTheme="minorHAnsi" w:cstheme="minorHAnsi"/>
          <w:noProof/>
        </w:rPr>
        <w:t xml:space="preserve"> </w:t>
      </w:r>
    </w:p>
    <w:bookmarkEnd w:id="3"/>
    <w:p w14:paraId="2C9CEA5E" w14:textId="7464F417"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369DE0D5" w14:textId="4F6427F7" w:rsidR="00FC1A7D" w:rsidRDefault="005D618C" w:rsidP="003F76ED">
      <w:pPr>
        <w:rPr>
          <w:rFonts w:asciiTheme="minorHAnsi" w:hAnsiTheme="minorHAnsi" w:cstheme="minorHAnsi"/>
          <w:lang w:eastAsia="zh-TW"/>
        </w:rPr>
      </w:pPr>
      <w:r>
        <w:rPr>
          <w:rFonts w:asciiTheme="minorHAnsi" w:hAnsiTheme="minorHAnsi" w:cstheme="minorHAnsi"/>
          <w:lang w:eastAsia="zh-TW"/>
        </w:rPr>
        <w:t>During the on-line discussion</w:t>
      </w:r>
      <w:r w:rsidR="00F13164">
        <w:rPr>
          <w:rFonts w:asciiTheme="minorHAnsi" w:hAnsiTheme="minorHAnsi" w:cstheme="minorHAnsi"/>
          <w:lang w:eastAsia="zh-TW"/>
        </w:rPr>
        <w:t xml:space="preserve"> of RLC running CR</w:t>
      </w:r>
      <w:r>
        <w:rPr>
          <w:rFonts w:asciiTheme="minorHAnsi" w:hAnsiTheme="minorHAnsi" w:cstheme="minorHAnsi"/>
          <w:lang w:eastAsia="zh-TW"/>
        </w:rPr>
        <w:t xml:space="preserve"> at RAN2 #130, companies have different views about the procedure of e</w:t>
      </w:r>
      <w:r w:rsidRPr="005D618C">
        <w:rPr>
          <w:rFonts w:asciiTheme="minorHAnsi" w:hAnsiTheme="minorHAnsi" w:cstheme="minorHAnsi"/>
          <w:lang w:eastAsia="zh-TW"/>
        </w:rPr>
        <w:t xml:space="preserve">xpiry of </w:t>
      </w:r>
      <w:r w:rsidRPr="006074DB">
        <w:rPr>
          <w:rFonts w:asciiTheme="minorHAnsi" w:hAnsiTheme="minorHAnsi" w:cstheme="minorHAnsi"/>
          <w:i/>
          <w:iCs/>
          <w:lang w:eastAsia="zh-TW"/>
        </w:rPr>
        <w:t>t-</w:t>
      </w:r>
      <w:proofErr w:type="spellStart"/>
      <w:r w:rsidRPr="006074DB">
        <w:rPr>
          <w:rFonts w:asciiTheme="minorHAnsi" w:hAnsiTheme="minorHAnsi" w:cstheme="minorHAnsi"/>
          <w:i/>
          <w:iCs/>
          <w:lang w:eastAsia="zh-TW"/>
        </w:rPr>
        <w:t>PollRetransmit</w:t>
      </w:r>
      <w:proofErr w:type="spellEnd"/>
      <w:r>
        <w:rPr>
          <w:rFonts w:asciiTheme="minorHAnsi" w:hAnsiTheme="minorHAnsi" w:cstheme="minorHAnsi"/>
          <w:lang w:eastAsia="zh-TW"/>
        </w:rPr>
        <w:t xml:space="preserve">. Some companies thought that window stalling should be addressed </w:t>
      </w:r>
      <w:r w:rsidR="00FC1A7D">
        <w:rPr>
          <w:rFonts w:asciiTheme="minorHAnsi" w:hAnsiTheme="minorHAnsi" w:cstheme="minorHAnsi"/>
          <w:lang w:eastAsia="zh-TW"/>
        </w:rPr>
        <w:t>in case</w:t>
      </w:r>
      <w:r w:rsidRPr="005D618C">
        <w:rPr>
          <w:rFonts w:asciiTheme="minorHAnsi" w:hAnsiTheme="minorHAnsi" w:cstheme="minorHAnsi"/>
          <w:lang w:eastAsia="zh-TW"/>
        </w:rPr>
        <w:t xml:space="preserve"> the transmitting window is stalled when </w:t>
      </w:r>
      <w:r w:rsidRPr="00BE48B5">
        <w:rPr>
          <w:rFonts w:asciiTheme="minorHAnsi" w:hAnsiTheme="minorHAnsi" w:cstheme="minorHAnsi"/>
          <w:i/>
          <w:iCs/>
          <w:lang w:eastAsia="zh-TW"/>
        </w:rPr>
        <w:t>t-</w:t>
      </w:r>
      <w:proofErr w:type="spellStart"/>
      <w:r w:rsidRPr="00BE48B5">
        <w:rPr>
          <w:rFonts w:asciiTheme="minorHAnsi" w:hAnsiTheme="minorHAnsi" w:cstheme="minorHAnsi"/>
          <w:i/>
          <w:iCs/>
          <w:lang w:eastAsia="zh-TW"/>
        </w:rPr>
        <w:t>PollRetransmit</w:t>
      </w:r>
      <w:proofErr w:type="spellEnd"/>
      <w:r w:rsidRPr="005D618C">
        <w:rPr>
          <w:rFonts w:asciiTheme="minorHAnsi" w:hAnsiTheme="minorHAnsi" w:cstheme="minorHAnsi"/>
          <w:lang w:eastAsia="zh-TW"/>
        </w:rPr>
        <w:t xml:space="preserve"> expires</w:t>
      </w:r>
      <w:r w:rsidR="00FC1A7D">
        <w:rPr>
          <w:rFonts w:asciiTheme="minorHAnsi" w:hAnsiTheme="minorHAnsi" w:cstheme="minorHAnsi"/>
          <w:lang w:eastAsia="zh-TW"/>
        </w:rPr>
        <w:t xml:space="preserve">. </w:t>
      </w:r>
      <w:r w:rsidR="00FC1A7D">
        <w:rPr>
          <w:rFonts w:asciiTheme="minorHAnsi" w:hAnsiTheme="minorHAnsi" w:cstheme="minorHAnsi" w:hint="eastAsia"/>
          <w:lang w:eastAsia="zh-TW"/>
        </w:rPr>
        <w:t>Th</w:t>
      </w:r>
      <w:r w:rsidR="00FC1A7D">
        <w:rPr>
          <w:rFonts w:asciiTheme="minorHAnsi" w:hAnsiTheme="minorHAnsi" w:cstheme="minorHAnsi"/>
          <w:lang w:eastAsia="zh-TW"/>
        </w:rPr>
        <w:t>at means</w:t>
      </w:r>
      <w:r w:rsidRPr="005D618C">
        <w:rPr>
          <w:rFonts w:asciiTheme="minorHAnsi" w:hAnsiTheme="minorHAnsi" w:cstheme="minorHAnsi"/>
          <w:lang w:eastAsia="zh-TW"/>
        </w:rPr>
        <w:t xml:space="preserve"> the poll </w:t>
      </w:r>
      <w:r w:rsidR="00FC1A7D">
        <w:rPr>
          <w:rFonts w:asciiTheme="minorHAnsi" w:hAnsiTheme="minorHAnsi" w:cstheme="minorHAnsi"/>
          <w:lang w:eastAsia="zh-TW"/>
        </w:rPr>
        <w:t>needs to be</w:t>
      </w:r>
      <w:r w:rsidRPr="005D618C">
        <w:rPr>
          <w:rFonts w:asciiTheme="minorHAnsi" w:hAnsiTheme="minorHAnsi" w:cstheme="minorHAnsi"/>
          <w:lang w:eastAsia="zh-TW"/>
        </w:rPr>
        <w:t xml:space="preserve"> re-sent in a retransmitted SDU, even if only SDUs discarded by PDCP are buffered.</w:t>
      </w:r>
      <w:r>
        <w:rPr>
          <w:rFonts w:asciiTheme="minorHAnsi" w:hAnsiTheme="minorHAnsi" w:cstheme="minorHAnsi"/>
          <w:lang w:eastAsia="zh-TW"/>
        </w:rPr>
        <w:t xml:space="preserve"> </w:t>
      </w:r>
    </w:p>
    <w:p w14:paraId="4D4E55FA" w14:textId="66A2D929" w:rsidR="00DC11EE" w:rsidRDefault="00CF289A" w:rsidP="003F76ED">
      <w:pPr>
        <w:rPr>
          <w:rFonts w:asciiTheme="minorHAnsi" w:hAnsiTheme="minorHAnsi" w:cstheme="minorHAnsi"/>
          <w:lang w:eastAsia="zh-TW"/>
        </w:rPr>
      </w:pPr>
      <w:r>
        <w:rPr>
          <w:rFonts w:asciiTheme="minorHAnsi" w:hAnsiTheme="minorHAnsi" w:cstheme="minorHAnsi"/>
          <w:lang w:eastAsia="zh-TW"/>
        </w:rPr>
        <w:t>H</w:t>
      </w:r>
      <w:r w:rsidR="00734F88">
        <w:rPr>
          <w:rFonts w:asciiTheme="minorHAnsi" w:hAnsiTheme="minorHAnsi" w:cstheme="minorHAnsi"/>
          <w:lang w:eastAsia="zh-TW"/>
        </w:rPr>
        <w:t>owever, an agreement at RAN2 #129bis had been reached, “</w:t>
      </w:r>
      <w:r w:rsidR="00734F88" w:rsidRPr="00734F88">
        <w:rPr>
          <w:rFonts w:asciiTheme="minorHAnsi" w:hAnsiTheme="minorHAnsi" w:cstheme="minorHAnsi"/>
          <w:i/>
          <w:iCs/>
          <w:lang w:eastAsia="zh-TW"/>
        </w:rPr>
        <w:t>When the t-</w:t>
      </w:r>
      <w:proofErr w:type="spellStart"/>
      <w:r w:rsidR="00734F88" w:rsidRPr="00734F88">
        <w:rPr>
          <w:rFonts w:asciiTheme="minorHAnsi" w:hAnsiTheme="minorHAnsi" w:cstheme="minorHAnsi"/>
          <w:i/>
          <w:iCs/>
          <w:lang w:eastAsia="zh-TW"/>
        </w:rPr>
        <w:t>RxDiscard</w:t>
      </w:r>
      <w:proofErr w:type="spellEnd"/>
      <w:r w:rsidR="00734F88" w:rsidRPr="00734F88">
        <w:rPr>
          <w:rFonts w:asciiTheme="minorHAnsi" w:hAnsiTheme="minorHAnsi" w:cstheme="minorHAnsi"/>
          <w:i/>
          <w:iCs/>
          <w:lang w:eastAsia="zh-TW"/>
        </w:rPr>
        <w:t xml:space="preserve"> expires, the expiration of t-</w:t>
      </w:r>
      <w:proofErr w:type="spellStart"/>
      <w:r w:rsidR="00734F88" w:rsidRPr="00734F88">
        <w:rPr>
          <w:rFonts w:asciiTheme="minorHAnsi" w:hAnsiTheme="minorHAnsi" w:cstheme="minorHAnsi"/>
          <w:i/>
          <w:iCs/>
          <w:lang w:eastAsia="zh-TW"/>
        </w:rPr>
        <w:t>RxDiscard</w:t>
      </w:r>
      <w:proofErr w:type="spellEnd"/>
      <w:r w:rsidR="00734F88" w:rsidRPr="00734F88">
        <w:rPr>
          <w:rFonts w:asciiTheme="minorHAnsi" w:hAnsiTheme="minorHAnsi" w:cstheme="minorHAnsi"/>
          <w:i/>
          <w:iCs/>
          <w:lang w:eastAsia="zh-TW"/>
        </w:rPr>
        <w:t xml:space="preserve"> triggers an SR.</w:t>
      </w:r>
      <w:r w:rsidR="00734F88">
        <w:rPr>
          <w:rFonts w:asciiTheme="minorHAnsi" w:hAnsiTheme="minorHAnsi" w:cstheme="minorHAnsi"/>
          <w:lang w:eastAsia="zh-TW"/>
        </w:rPr>
        <w:t xml:space="preserve">” </w:t>
      </w:r>
      <w:r>
        <w:rPr>
          <w:rFonts w:asciiTheme="minorHAnsi" w:hAnsiTheme="minorHAnsi" w:cstheme="minorHAnsi"/>
          <w:lang w:eastAsia="zh-TW"/>
        </w:rPr>
        <w:t>W</w:t>
      </w:r>
      <w:r w:rsidR="00BE48B5">
        <w:rPr>
          <w:rFonts w:asciiTheme="minorHAnsi" w:hAnsiTheme="minorHAnsi" w:cstheme="minorHAnsi"/>
          <w:lang w:eastAsia="zh-TW"/>
        </w:rPr>
        <w:t>hile</w:t>
      </w:r>
      <w:r w:rsidR="00734F88" w:rsidRPr="005D618C">
        <w:rPr>
          <w:rFonts w:asciiTheme="minorHAnsi" w:hAnsiTheme="minorHAnsi" w:cstheme="minorHAnsi"/>
          <w:lang w:eastAsia="zh-TW"/>
        </w:rPr>
        <w:t xml:space="preserve"> the transmitting window is stalled when </w:t>
      </w:r>
      <w:r w:rsidR="00734F88" w:rsidRPr="00BE48B5">
        <w:rPr>
          <w:rFonts w:asciiTheme="minorHAnsi" w:hAnsiTheme="minorHAnsi" w:cstheme="minorHAnsi"/>
          <w:i/>
          <w:iCs/>
          <w:lang w:eastAsia="zh-TW"/>
        </w:rPr>
        <w:t>t-</w:t>
      </w:r>
      <w:proofErr w:type="spellStart"/>
      <w:r w:rsidR="00734F88" w:rsidRPr="00BE48B5">
        <w:rPr>
          <w:rFonts w:asciiTheme="minorHAnsi" w:hAnsiTheme="minorHAnsi" w:cstheme="minorHAnsi"/>
          <w:i/>
          <w:iCs/>
          <w:lang w:eastAsia="zh-TW"/>
        </w:rPr>
        <w:t>PollRetransmit</w:t>
      </w:r>
      <w:proofErr w:type="spellEnd"/>
      <w:r w:rsidR="00734F88" w:rsidRPr="005D618C">
        <w:rPr>
          <w:rFonts w:asciiTheme="minorHAnsi" w:hAnsiTheme="minorHAnsi" w:cstheme="minorHAnsi"/>
          <w:lang w:eastAsia="zh-TW"/>
        </w:rPr>
        <w:t xml:space="preserve"> expires</w:t>
      </w:r>
      <w:r w:rsidR="00734F88">
        <w:rPr>
          <w:rFonts w:asciiTheme="minorHAnsi" w:hAnsiTheme="minorHAnsi" w:cstheme="minorHAnsi"/>
          <w:lang w:eastAsia="zh-TW"/>
        </w:rPr>
        <w:t xml:space="preserve"> and </w:t>
      </w:r>
      <w:r w:rsidR="00734F88" w:rsidRPr="005D618C">
        <w:rPr>
          <w:rFonts w:asciiTheme="minorHAnsi" w:hAnsiTheme="minorHAnsi" w:cstheme="minorHAnsi"/>
          <w:lang w:eastAsia="zh-TW"/>
        </w:rPr>
        <w:t>only SDUs discarded by PDCP are buffered,</w:t>
      </w:r>
      <w:r w:rsidR="00734F88">
        <w:rPr>
          <w:rFonts w:asciiTheme="minorHAnsi" w:hAnsiTheme="minorHAnsi" w:cstheme="minorHAnsi"/>
          <w:lang w:eastAsia="zh-TW"/>
        </w:rPr>
        <w:t xml:space="preserve"> </w:t>
      </w:r>
      <w:r>
        <w:rPr>
          <w:rFonts w:asciiTheme="minorHAnsi" w:hAnsiTheme="minorHAnsi" w:cstheme="minorHAnsi"/>
          <w:lang w:eastAsia="zh-TW"/>
        </w:rPr>
        <w:t xml:space="preserve">after a short time interval, </w:t>
      </w:r>
      <w:r w:rsidR="00734F88">
        <w:rPr>
          <w:rFonts w:asciiTheme="minorHAnsi" w:hAnsiTheme="minorHAnsi" w:cstheme="minorHAnsi"/>
          <w:lang w:eastAsia="zh-TW"/>
        </w:rPr>
        <w:t xml:space="preserve">the receiving side </w:t>
      </w:r>
      <w:r w:rsidR="00734F88" w:rsidRPr="00734F88">
        <w:rPr>
          <w:rFonts w:asciiTheme="minorHAnsi" w:hAnsiTheme="minorHAnsi" w:cstheme="minorHAnsi"/>
          <w:lang w:eastAsia="zh-TW"/>
        </w:rPr>
        <w:t>of an AM RLC entity shall trigger a STATUS report</w:t>
      </w:r>
      <w:r w:rsidR="00734F88">
        <w:rPr>
          <w:rFonts w:asciiTheme="minorHAnsi" w:hAnsiTheme="minorHAnsi" w:cstheme="minorHAnsi"/>
          <w:lang w:eastAsia="zh-TW"/>
        </w:rPr>
        <w:t xml:space="preserve"> </w:t>
      </w:r>
      <w:r>
        <w:rPr>
          <w:rFonts w:asciiTheme="minorHAnsi" w:hAnsiTheme="minorHAnsi" w:cstheme="minorHAnsi"/>
          <w:lang w:eastAsia="zh-TW"/>
        </w:rPr>
        <w:t>w</w:t>
      </w:r>
      <w:r w:rsidR="00734F88" w:rsidRPr="00734F88">
        <w:rPr>
          <w:rFonts w:asciiTheme="minorHAnsi" w:hAnsiTheme="minorHAnsi" w:cstheme="minorHAnsi"/>
          <w:lang w:eastAsia="zh-TW"/>
        </w:rPr>
        <w:t xml:space="preserve">hen the </w:t>
      </w:r>
      <w:r w:rsidR="00734F88" w:rsidRPr="00BE48B5">
        <w:rPr>
          <w:rFonts w:asciiTheme="minorHAnsi" w:hAnsiTheme="minorHAnsi" w:cstheme="minorHAnsi"/>
          <w:i/>
          <w:iCs/>
          <w:lang w:eastAsia="zh-TW"/>
        </w:rPr>
        <w:t>t-</w:t>
      </w:r>
      <w:proofErr w:type="spellStart"/>
      <w:r w:rsidR="00734F88" w:rsidRPr="00BE48B5">
        <w:rPr>
          <w:rFonts w:asciiTheme="minorHAnsi" w:hAnsiTheme="minorHAnsi" w:cstheme="minorHAnsi"/>
          <w:i/>
          <w:iCs/>
          <w:lang w:eastAsia="zh-TW"/>
        </w:rPr>
        <w:t>RxDiscard</w:t>
      </w:r>
      <w:proofErr w:type="spellEnd"/>
      <w:r w:rsidR="00734F88" w:rsidRPr="00734F88">
        <w:rPr>
          <w:rFonts w:asciiTheme="minorHAnsi" w:hAnsiTheme="minorHAnsi" w:cstheme="minorHAnsi"/>
          <w:lang w:eastAsia="zh-TW"/>
        </w:rPr>
        <w:t xml:space="preserve"> expires</w:t>
      </w:r>
      <w:r w:rsidR="00734F88">
        <w:rPr>
          <w:rFonts w:asciiTheme="minorHAnsi" w:hAnsiTheme="minorHAnsi" w:cstheme="minorHAnsi"/>
          <w:lang w:eastAsia="zh-TW"/>
        </w:rPr>
        <w:t xml:space="preserve">. </w:t>
      </w:r>
      <w:r w:rsidR="009611A6">
        <w:rPr>
          <w:rFonts w:asciiTheme="minorHAnsi" w:hAnsiTheme="minorHAnsi" w:cstheme="minorHAnsi"/>
          <w:lang w:eastAsia="zh-TW"/>
        </w:rPr>
        <w:t>At the transmitting side,</w:t>
      </w:r>
      <w:r w:rsidR="009611A6" w:rsidRPr="001F73A6">
        <w:rPr>
          <w:rFonts w:asciiTheme="minorHAnsi" w:hAnsiTheme="minorHAnsi" w:cstheme="minorHAnsi"/>
          <w:lang w:eastAsia="zh-TW"/>
        </w:rPr>
        <w:t xml:space="preserve"> </w:t>
      </w:r>
      <w:proofErr w:type="spellStart"/>
      <w:r w:rsidR="009611A6" w:rsidRPr="009611A6">
        <w:rPr>
          <w:rFonts w:asciiTheme="minorHAnsi" w:hAnsiTheme="minorHAnsi" w:cstheme="minorHAnsi"/>
          <w:i/>
          <w:iCs/>
          <w:lang w:eastAsia="zh-TW"/>
        </w:rPr>
        <w:t>stopReTxObsoleteSDU</w:t>
      </w:r>
      <w:proofErr w:type="spellEnd"/>
      <w:r w:rsidR="009611A6" w:rsidRPr="001F73A6">
        <w:rPr>
          <w:rFonts w:asciiTheme="minorHAnsi" w:hAnsiTheme="minorHAnsi" w:cstheme="minorHAnsi"/>
          <w:lang w:eastAsia="zh-TW"/>
        </w:rPr>
        <w:t xml:space="preserve"> is configured</w:t>
      </w:r>
      <w:r w:rsidR="009611A6">
        <w:rPr>
          <w:rFonts w:asciiTheme="minorHAnsi" w:hAnsiTheme="minorHAnsi" w:cstheme="minorHAnsi"/>
          <w:lang w:eastAsia="zh-TW"/>
        </w:rPr>
        <w:t xml:space="preserve"> to stop the unnecessary retransmissions as soon as possible, and at the receiving side, </w:t>
      </w:r>
      <w:r w:rsidR="009611A6" w:rsidRPr="00734F88">
        <w:rPr>
          <w:rFonts w:asciiTheme="minorHAnsi" w:hAnsiTheme="minorHAnsi" w:cstheme="minorHAnsi"/>
          <w:i/>
          <w:iCs/>
          <w:lang w:eastAsia="zh-TW"/>
        </w:rPr>
        <w:t>t-</w:t>
      </w:r>
      <w:proofErr w:type="spellStart"/>
      <w:r w:rsidR="009611A6" w:rsidRPr="00734F88">
        <w:rPr>
          <w:rFonts w:asciiTheme="minorHAnsi" w:hAnsiTheme="minorHAnsi" w:cstheme="minorHAnsi"/>
          <w:i/>
          <w:iCs/>
          <w:lang w:eastAsia="zh-TW"/>
        </w:rPr>
        <w:t>RxDiscard</w:t>
      </w:r>
      <w:proofErr w:type="spellEnd"/>
      <w:r w:rsidR="009611A6">
        <w:rPr>
          <w:rFonts w:asciiTheme="minorHAnsi" w:hAnsiTheme="minorHAnsi" w:cstheme="minorHAnsi"/>
          <w:i/>
          <w:iCs/>
          <w:lang w:eastAsia="zh-TW"/>
        </w:rPr>
        <w:t xml:space="preserve"> </w:t>
      </w:r>
      <w:r w:rsidR="009611A6" w:rsidRPr="001F73A6">
        <w:rPr>
          <w:rFonts w:asciiTheme="minorHAnsi" w:hAnsiTheme="minorHAnsi" w:cstheme="minorHAnsi"/>
          <w:lang w:eastAsia="zh-TW"/>
        </w:rPr>
        <w:t>is configured</w:t>
      </w:r>
      <w:r w:rsidR="009611A6">
        <w:rPr>
          <w:rFonts w:asciiTheme="minorHAnsi" w:hAnsiTheme="minorHAnsi" w:cstheme="minorHAnsi"/>
          <w:lang w:eastAsia="zh-TW"/>
        </w:rPr>
        <w:t xml:space="preserve"> to decide an obsolete SDU for simplicity. </w:t>
      </w:r>
      <w:r w:rsidR="00734F88">
        <w:rPr>
          <w:rFonts w:asciiTheme="minorHAnsi" w:hAnsiTheme="minorHAnsi" w:cstheme="minorHAnsi"/>
          <w:lang w:eastAsia="zh-TW"/>
        </w:rPr>
        <w:t xml:space="preserve">We believe </w:t>
      </w:r>
      <w:r>
        <w:rPr>
          <w:rFonts w:asciiTheme="minorHAnsi" w:hAnsiTheme="minorHAnsi" w:cstheme="minorHAnsi"/>
          <w:lang w:eastAsia="zh-TW"/>
        </w:rPr>
        <w:t xml:space="preserve">that </w:t>
      </w:r>
      <w:r w:rsidR="00734F88">
        <w:rPr>
          <w:rFonts w:asciiTheme="minorHAnsi" w:hAnsiTheme="minorHAnsi" w:cstheme="minorHAnsi"/>
          <w:lang w:eastAsia="zh-TW"/>
        </w:rPr>
        <w:t xml:space="preserve">the time </w:t>
      </w:r>
      <w:r>
        <w:rPr>
          <w:rFonts w:asciiTheme="minorHAnsi" w:hAnsiTheme="minorHAnsi" w:cstheme="minorHAnsi"/>
          <w:lang w:eastAsia="zh-TW"/>
        </w:rPr>
        <w:t>interval</w:t>
      </w:r>
      <w:r w:rsidR="00734F88">
        <w:rPr>
          <w:rFonts w:asciiTheme="minorHAnsi" w:hAnsiTheme="minorHAnsi" w:cstheme="minorHAnsi"/>
          <w:lang w:eastAsia="zh-TW"/>
        </w:rPr>
        <w:t xml:space="preserve"> </w:t>
      </w:r>
      <w:r>
        <w:rPr>
          <w:rFonts w:asciiTheme="minorHAnsi" w:hAnsiTheme="minorHAnsi" w:cstheme="minorHAnsi"/>
          <w:lang w:eastAsia="zh-TW"/>
        </w:rPr>
        <w:t xml:space="preserve">between </w:t>
      </w:r>
      <w:r w:rsidR="00734F88">
        <w:rPr>
          <w:rFonts w:asciiTheme="minorHAnsi" w:hAnsiTheme="minorHAnsi" w:cstheme="minorHAnsi"/>
          <w:lang w:eastAsia="zh-TW"/>
        </w:rPr>
        <w:t>discard indication for SDUs from</w:t>
      </w:r>
      <w:r w:rsidR="001F73A6">
        <w:rPr>
          <w:rFonts w:asciiTheme="minorHAnsi" w:hAnsiTheme="minorHAnsi" w:cstheme="minorHAnsi" w:hint="eastAsia"/>
          <w:lang w:eastAsia="zh-TW"/>
        </w:rPr>
        <w:t xml:space="preserve"> </w:t>
      </w:r>
      <w:r w:rsidR="001F73A6" w:rsidRPr="001F73A6">
        <w:rPr>
          <w:rFonts w:asciiTheme="minorHAnsi" w:hAnsiTheme="minorHAnsi" w:cstheme="minorHAnsi"/>
          <w:lang w:eastAsia="zh-TW"/>
        </w:rPr>
        <w:t>upper layer</w:t>
      </w:r>
      <w:r w:rsidR="00FC1A7D">
        <w:rPr>
          <w:rFonts w:asciiTheme="minorHAnsi" w:hAnsiTheme="minorHAnsi" w:cstheme="minorHAnsi"/>
          <w:lang w:eastAsia="zh-TW"/>
        </w:rPr>
        <w:t xml:space="preserve"> at</w:t>
      </w:r>
      <w:r>
        <w:rPr>
          <w:rFonts w:asciiTheme="minorHAnsi" w:hAnsiTheme="minorHAnsi" w:cstheme="minorHAnsi"/>
          <w:lang w:eastAsia="zh-TW"/>
        </w:rPr>
        <w:t xml:space="preserve"> the</w:t>
      </w:r>
      <w:r w:rsidR="00FC1A7D">
        <w:rPr>
          <w:rFonts w:asciiTheme="minorHAnsi" w:hAnsiTheme="minorHAnsi" w:cstheme="minorHAnsi"/>
          <w:lang w:eastAsia="zh-TW"/>
        </w:rPr>
        <w:t xml:space="preserve"> transmitting side</w:t>
      </w:r>
      <w:r w:rsidR="00734F88">
        <w:rPr>
          <w:rFonts w:asciiTheme="minorHAnsi" w:hAnsiTheme="minorHAnsi" w:cstheme="minorHAnsi"/>
          <w:lang w:eastAsia="zh-TW"/>
        </w:rPr>
        <w:t xml:space="preserve"> and the corresponding </w:t>
      </w:r>
      <w:r w:rsidR="00734F88" w:rsidRPr="00CF289A">
        <w:rPr>
          <w:rFonts w:asciiTheme="minorHAnsi" w:hAnsiTheme="minorHAnsi" w:cstheme="minorHAnsi"/>
          <w:i/>
          <w:iCs/>
          <w:lang w:eastAsia="zh-TW"/>
        </w:rPr>
        <w:t>t-</w:t>
      </w:r>
      <w:proofErr w:type="spellStart"/>
      <w:r w:rsidR="00734F88" w:rsidRPr="00CF289A">
        <w:rPr>
          <w:rFonts w:asciiTheme="minorHAnsi" w:hAnsiTheme="minorHAnsi" w:cstheme="minorHAnsi"/>
          <w:i/>
          <w:iCs/>
          <w:lang w:eastAsia="zh-TW"/>
        </w:rPr>
        <w:t>RxDiscard</w:t>
      </w:r>
      <w:proofErr w:type="spellEnd"/>
      <w:r w:rsidR="00734F88" w:rsidRPr="00734F88">
        <w:rPr>
          <w:rFonts w:asciiTheme="minorHAnsi" w:hAnsiTheme="minorHAnsi" w:cstheme="minorHAnsi"/>
          <w:lang w:eastAsia="zh-TW"/>
        </w:rPr>
        <w:t xml:space="preserve"> expir</w:t>
      </w:r>
      <w:r w:rsidR="00734F88">
        <w:rPr>
          <w:rFonts w:asciiTheme="minorHAnsi" w:hAnsiTheme="minorHAnsi" w:cstheme="minorHAnsi"/>
          <w:lang w:eastAsia="zh-TW"/>
        </w:rPr>
        <w:t xml:space="preserve">ation </w:t>
      </w:r>
      <w:r w:rsidR="00FC1A7D">
        <w:rPr>
          <w:rFonts w:asciiTheme="minorHAnsi" w:hAnsiTheme="minorHAnsi" w:cstheme="minorHAnsi"/>
          <w:lang w:eastAsia="zh-TW"/>
        </w:rPr>
        <w:t>at</w:t>
      </w:r>
      <w:r>
        <w:rPr>
          <w:rFonts w:asciiTheme="minorHAnsi" w:hAnsiTheme="minorHAnsi" w:cstheme="minorHAnsi"/>
          <w:lang w:eastAsia="zh-TW"/>
        </w:rPr>
        <w:t xml:space="preserve"> the</w:t>
      </w:r>
      <w:r w:rsidR="00FC1A7D">
        <w:rPr>
          <w:rFonts w:asciiTheme="minorHAnsi" w:hAnsiTheme="minorHAnsi" w:cstheme="minorHAnsi"/>
          <w:lang w:eastAsia="zh-TW"/>
        </w:rPr>
        <w:t xml:space="preserve"> receiving side </w:t>
      </w:r>
      <w:r w:rsidR="00734F88">
        <w:rPr>
          <w:rFonts w:asciiTheme="minorHAnsi" w:hAnsiTheme="minorHAnsi" w:cstheme="minorHAnsi"/>
          <w:lang w:eastAsia="zh-TW"/>
        </w:rPr>
        <w:t xml:space="preserve">is very </w:t>
      </w:r>
      <w:r>
        <w:rPr>
          <w:rFonts w:asciiTheme="minorHAnsi" w:hAnsiTheme="minorHAnsi" w:cstheme="minorHAnsi"/>
          <w:lang w:eastAsia="zh-TW"/>
        </w:rPr>
        <w:t>short</w:t>
      </w:r>
      <w:r w:rsidR="009611A6">
        <w:rPr>
          <w:rFonts w:asciiTheme="minorHAnsi" w:hAnsiTheme="minorHAnsi" w:cstheme="minorHAnsi"/>
          <w:lang w:eastAsia="zh-TW"/>
        </w:rPr>
        <w:t xml:space="preserve">. </w:t>
      </w:r>
      <w:proofErr w:type="gramStart"/>
      <w:r w:rsidR="009611A6">
        <w:rPr>
          <w:rFonts w:asciiTheme="minorHAnsi" w:hAnsiTheme="minorHAnsi" w:cstheme="minorHAnsi"/>
          <w:lang w:eastAsia="zh-TW"/>
        </w:rPr>
        <w:t>So</w:t>
      </w:r>
      <w:proofErr w:type="gramEnd"/>
      <w:r w:rsidR="009611A6">
        <w:rPr>
          <w:rFonts w:asciiTheme="minorHAnsi" w:hAnsiTheme="minorHAnsi" w:cstheme="minorHAnsi"/>
          <w:lang w:eastAsia="zh-TW"/>
        </w:rPr>
        <w:t xml:space="preserve"> a</w:t>
      </w:r>
      <w:r>
        <w:rPr>
          <w:rFonts w:asciiTheme="minorHAnsi" w:hAnsiTheme="minorHAnsi" w:cstheme="minorHAnsi"/>
          <w:lang w:eastAsia="zh-TW"/>
        </w:rPr>
        <w:t xml:space="preserve"> stalled transmitting window</w:t>
      </w:r>
      <w:r w:rsidR="00E2144A">
        <w:rPr>
          <w:rFonts w:asciiTheme="minorHAnsi" w:hAnsiTheme="minorHAnsi" w:cstheme="minorHAnsi"/>
          <w:lang w:eastAsia="zh-TW"/>
        </w:rPr>
        <w:t xml:space="preserve"> </w:t>
      </w:r>
      <w:r w:rsidR="00E2144A" w:rsidRPr="005D618C">
        <w:rPr>
          <w:rFonts w:asciiTheme="minorHAnsi" w:hAnsiTheme="minorHAnsi" w:cstheme="minorHAnsi"/>
          <w:lang w:eastAsia="zh-TW"/>
        </w:rPr>
        <w:t xml:space="preserve">when </w:t>
      </w:r>
      <w:r w:rsidR="00E2144A" w:rsidRPr="00BE48B5">
        <w:rPr>
          <w:rFonts w:asciiTheme="minorHAnsi" w:hAnsiTheme="minorHAnsi" w:cstheme="minorHAnsi"/>
          <w:i/>
          <w:iCs/>
          <w:lang w:eastAsia="zh-TW"/>
        </w:rPr>
        <w:t>t-</w:t>
      </w:r>
      <w:proofErr w:type="spellStart"/>
      <w:r w:rsidR="00E2144A" w:rsidRPr="00BE48B5">
        <w:rPr>
          <w:rFonts w:asciiTheme="minorHAnsi" w:hAnsiTheme="minorHAnsi" w:cstheme="minorHAnsi"/>
          <w:i/>
          <w:iCs/>
          <w:lang w:eastAsia="zh-TW"/>
        </w:rPr>
        <w:t>PollRetransmit</w:t>
      </w:r>
      <w:proofErr w:type="spellEnd"/>
      <w:r w:rsidR="00E2144A" w:rsidRPr="005D618C">
        <w:rPr>
          <w:rFonts w:asciiTheme="minorHAnsi" w:hAnsiTheme="minorHAnsi" w:cstheme="minorHAnsi"/>
          <w:lang w:eastAsia="zh-TW"/>
        </w:rPr>
        <w:t xml:space="preserve"> expires</w:t>
      </w:r>
      <w:r>
        <w:rPr>
          <w:rFonts w:asciiTheme="minorHAnsi" w:hAnsiTheme="minorHAnsi" w:cstheme="minorHAnsi"/>
          <w:lang w:eastAsia="zh-TW"/>
        </w:rPr>
        <w:t xml:space="preserve"> is a</w:t>
      </w:r>
      <w:r w:rsidR="00FC1A7D" w:rsidRPr="00FC1A7D">
        <w:rPr>
          <w:rFonts w:asciiTheme="minorHAnsi" w:hAnsiTheme="minorHAnsi" w:cstheme="minorHAnsi"/>
          <w:lang w:eastAsia="zh-TW"/>
        </w:rPr>
        <w:t xml:space="preserve"> corner case.</w:t>
      </w:r>
      <w:r w:rsidR="00FC1A7D">
        <w:rPr>
          <w:rFonts w:asciiTheme="minorHAnsi" w:hAnsiTheme="minorHAnsi" w:cstheme="minorHAnsi"/>
          <w:lang w:eastAsia="zh-TW"/>
        </w:rPr>
        <w:t xml:space="preserve"> </w:t>
      </w:r>
    </w:p>
    <w:p w14:paraId="367A26A0" w14:textId="296A8F3F" w:rsidR="00FC1A7D" w:rsidRDefault="00FC1A7D" w:rsidP="003F76ED">
      <w:pPr>
        <w:rPr>
          <w:rFonts w:asciiTheme="minorHAnsi" w:hAnsiTheme="minorHAnsi" w:cstheme="minorHAnsi"/>
          <w:lang w:eastAsia="zh-TW"/>
        </w:rPr>
      </w:pPr>
      <w:proofErr w:type="gramStart"/>
      <w:r>
        <w:rPr>
          <w:rFonts w:asciiTheme="minorHAnsi" w:hAnsiTheme="minorHAnsi" w:cstheme="minorHAnsi"/>
          <w:lang w:eastAsia="zh-TW"/>
        </w:rPr>
        <w:t>There</w:t>
      </w:r>
      <w:r w:rsidR="00E2144A">
        <w:rPr>
          <w:rFonts w:asciiTheme="minorHAnsi" w:hAnsiTheme="minorHAnsi" w:cstheme="minorHAnsi"/>
          <w:lang w:eastAsia="zh-TW"/>
        </w:rPr>
        <w:t>fore</w:t>
      </w:r>
      <w:proofErr w:type="gramEnd"/>
      <w:r>
        <w:rPr>
          <w:rFonts w:asciiTheme="minorHAnsi" w:hAnsiTheme="minorHAnsi" w:cstheme="minorHAnsi"/>
          <w:lang w:eastAsia="zh-TW"/>
        </w:rPr>
        <w:t xml:space="preserve"> we think </w:t>
      </w:r>
      <w:r w:rsidR="008828E3">
        <w:rPr>
          <w:rFonts w:asciiTheme="minorHAnsi" w:hAnsiTheme="minorHAnsi" w:cstheme="minorHAnsi"/>
          <w:lang w:eastAsia="zh-TW"/>
        </w:rPr>
        <w:t xml:space="preserve">that </w:t>
      </w:r>
      <w:r>
        <w:rPr>
          <w:rFonts w:asciiTheme="minorHAnsi" w:hAnsiTheme="minorHAnsi" w:cstheme="minorHAnsi"/>
          <w:lang w:eastAsia="zh-TW"/>
        </w:rPr>
        <w:t>the current running CR works and confirm that n</w:t>
      </w:r>
      <w:r w:rsidRPr="00FC1A7D">
        <w:rPr>
          <w:rFonts w:asciiTheme="minorHAnsi" w:hAnsiTheme="minorHAnsi" w:cstheme="minorHAnsi"/>
          <w:lang w:eastAsia="zh-TW"/>
        </w:rPr>
        <w:t>o need to address window stalling issue with polling retransmission</w:t>
      </w:r>
      <w:r w:rsidR="009611A6">
        <w:rPr>
          <w:rFonts w:asciiTheme="minorHAnsi" w:hAnsiTheme="minorHAnsi" w:cstheme="minorHAnsi"/>
          <w:lang w:eastAsia="zh-TW"/>
        </w:rPr>
        <w:t xml:space="preserve">. </w:t>
      </w:r>
      <w:r w:rsidR="00A04F21">
        <w:rPr>
          <w:rFonts w:asciiTheme="minorHAnsi" w:hAnsiTheme="minorHAnsi" w:cstheme="minorHAnsi"/>
          <w:lang w:eastAsia="zh-TW"/>
        </w:rPr>
        <w:t>Regarding</w:t>
      </w:r>
      <w:r w:rsidR="00875A7C">
        <w:rPr>
          <w:rFonts w:asciiTheme="minorHAnsi" w:hAnsiTheme="minorHAnsi" w:cstheme="minorHAnsi"/>
          <w:lang w:eastAsia="zh-TW"/>
        </w:rPr>
        <w:t xml:space="preserve"> the issue, “</w:t>
      </w:r>
      <w:r w:rsidR="00875A7C" w:rsidRPr="00875A7C">
        <w:rPr>
          <w:rFonts w:asciiTheme="minorHAnsi" w:hAnsiTheme="minorHAnsi" w:cstheme="minorHAnsi"/>
          <w:lang w:eastAsia="zh-TW"/>
        </w:rPr>
        <w:t xml:space="preserve">Whether/If the UE needs to continue to run </w:t>
      </w:r>
      <w:r w:rsidR="00875A7C" w:rsidRPr="00A04F21">
        <w:rPr>
          <w:rFonts w:asciiTheme="minorHAnsi" w:hAnsiTheme="minorHAnsi" w:cstheme="minorHAnsi"/>
          <w:i/>
          <w:iCs/>
          <w:lang w:eastAsia="zh-TW"/>
        </w:rPr>
        <w:t>t-</w:t>
      </w:r>
      <w:proofErr w:type="spellStart"/>
      <w:r w:rsidR="00875A7C" w:rsidRPr="00A04F21">
        <w:rPr>
          <w:rFonts w:asciiTheme="minorHAnsi" w:hAnsiTheme="minorHAnsi" w:cstheme="minorHAnsi"/>
          <w:i/>
          <w:iCs/>
          <w:lang w:eastAsia="zh-TW"/>
        </w:rPr>
        <w:t>PollRetransmit</w:t>
      </w:r>
      <w:proofErr w:type="spellEnd"/>
      <w:r w:rsidR="00875A7C" w:rsidRPr="00875A7C">
        <w:rPr>
          <w:rFonts w:asciiTheme="minorHAnsi" w:hAnsiTheme="minorHAnsi" w:cstheme="minorHAnsi"/>
          <w:lang w:eastAsia="zh-TW"/>
        </w:rPr>
        <w:t xml:space="preserve"> when it already knows the status of all RLC SDUs (either positively/negatively acknowledged, or discarded) up to POLL_SN</w:t>
      </w:r>
      <w:r w:rsidR="00875A7C">
        <w:rPr>
          <w:rFonts w:asciiTheme="minorHAnsi" w:hAnsiTheme="minorHAnsi" w:cstheme="minorHAnsi"/>
          <w:lang w:eastAsia="zh-TW"/>
        </w:rPr>
        <w:t>”, we do not have strong opinion and follow the majority’s view</w:t>
      </w:r>
      <w:r w:rsidR="00875A7C" w:rsidRPr="00875A7C">
        <w:rPr>
          <w:rFonts w:asciiTheme="minorHAnsi" w:hAnsiTheme="minorHAnsi" w:cstheme="minorHAnsi"/>
          <w:lang w:eastAsia="zh-TW"/>
        </w:rPr>
        <w:t>.</w:t>
      </w:r>
    </w:p>
    <w:p w14:paraId="4C420825" w14:textId="49EDF81C" w:rsidR="003F76ED" w:rsidRDefault="003F76ED" w:rsidP="003F76ED">
      <w:pPr>
        <w:rPr>
          <w:rFonts w:asciiTheme="minorHAnsi" w:hAnsiTheme="minorHAnsi" w:cstheme="minorHAnsi"/>
          <w:b/>
          <w:bCs/>
          <w:noProof/>
        </w:rPr>
      </w:pPr>
      <w:r w:rsidRPr="00BD0EE5">
        <w:rPr>
          <w:rFonts w:asciiTheme="minorHAnsi" w:hAnsiTheme="minorHAnsi" w:cstheme="minorHAnsi"/>
          <w:b/>
          <w:bCs/>
          <w:noProof/>
        </w:rPr>
        <w:t>Proposal</w:t>
      </w:r>
      <w:r w:rsidR="001540B4">
        <w:rPr>
          <w:rFonts w:asciiTheme="minorHAnsi" w:hAnsiTheme="minorHAnsi" w:cstheme="minorHAnsi"/>
          <w:b/>
          <w:bCs/>
          <w:noProof/>
        </w:rPr>
        <w:t xml:space="preserve"> (RLC-11)</w:t>
      </w:r>
      <w:r>
        <w:rPr>
          <w:rFonts w:asciiTheme="minorHAnsi" w:hAnsiTheme="minorHAnsi" w:cstheme="minorHAnsi"/>
          <w:b/>
          <w:bCs/>
          <w:noProof/>
        </w:rPr>
        <w:t xml:space="preserve">: </w:t>
      </w:r>
      <w:r w:rsidRPr="00457B5D">
        <w:rPr>
          <w:rFonts w:asciiTheme="minorHAnsi" w:hAnsiTheme="minorHAnsi" w:cstheme="minorHAnsi"/>
          <w:b/>
          <w:bCs/>
          <w:noProof/>
        </w:rPr>
        <w:t>No</w:t>
      </w:r>
      <w:r w:rsidR="001540B4">
        <w:rPr>
          <w:rFonts w:asciiTheme="minorHAnsi" w:hAnsiTheme="minorHAnsi" w:cstheme="minorHAnsi"/>
          <w:b/>
          <w:bCs/>
          <w:noProof/>
        </w:rPr>
        <w:t xml:space="preserve"> need to address window stalling issue with polling retransmission is confirmed</w:t>
      </w:r>
      <w:r>
        <w:rPr>
          <w:rFonts w:asciiTheme="minorHAnsi" w:hAnsiTheme="minorHAnsi" w:cstheme="minorHAnsi"/>
          <w:b/>
          <w:bCs/>
          <w:noProof/>
        </w:rPr>
        <w:t xml:space="preserve">. </w:t>
      </w:r>
    </w:p>
    <w:p w14:paraId="6C302B1F" w14:textId="37DA01DA"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7CB25824" w14:textId="232E3848" w:rsidR="00D904EA" w:rsidRPr="00D904EA" w:rsidRDefault="00D904EA" w:rsidP="00285412">
      <w:pPr>
        <w:rPr>
          <w:rFonts w:asciiTheme="minorHAnsi" w:hAnsiTheme="minorHAnsi" w:cstheme="minorHAnsi"/>
          <w:noProof/>
          <w:lang w:eastAsia="zh-TW"/>
        </w:rPr>
      </w:pPr>
      <w:r w:rsidRPr="00D904EA">
        <w:rPr>
          <w:rFonts w:asciiTheme="minorHAnsi" w:hAnsiTheme="minorHAnsi" w:cstheme="minorHAnsi"/>
          <w:noProof/>
          <w:lang w:eastAsia="zh-TW"/>
        </w:rPr>
        <w:t xml:space="preserve">Based on the discussion in the previous section we propose the following: </w:t>
      </w:r>
    </w:p>
    <w:p w14:paraId="3AD5E269" w14:textId="6DF14392" w:rsidR="00F85642" w:rsidRDefault="001540B4" w:rsidP="00F85642">
      <w:pPr>
        <w:rPr>
          <w:rFonts w:asciiTheme="minorHAnsi" w:hAnsiTheme="minorHAnsi" w:cstheme="minorHAnsi"/>
          <w:b/>
          <w:bCs/>
          <w:noProof/>
          <w:lang w:eastAsia="zh-TW"/>
        </w:rPr>
      </w:pPr>
      <w:r w:rsidRPr="00BD0EE5">
        <w:rPr>
          <w:rFonts w:asciiTheme="minorHAnsi" w:hAnsiTheme="minorHAnsi" w:cstheme="minorHAnsi"/>
          <w:b/>
          <w:bCs/>
          <w:noProof/>
        </w:rPr>
        <w:t>Proposal</w:t>
      </w:r>
      <w:r>
        <w:rPr>
          <w:rFonts w:asciiTheme="minorHAnsi" w:hAnsiTheme="minorHAnsi" w:cstheme="minorHAnsi"/>
          <w:b/>
          <w:bCs/>
          <w:noProof/>
        </w:rPr>
        <w:t xml:space="preserve"> (RLC-11): </w:t>
      </w:r>
      <w:r w:rsidRPr="00457B5D">
        <w:rPr>
          <w:rFonts w:asciiTheme="minorHAnsi" w:hAnsiTheme="minorHAnsi" w:cstheme="minorHAnsi"/>
          <w:b/>
          <w:bCs/>
          <w:noProof/>
        </w:rPr>
        <w:t>No</w:t>
      </w:r>
      <w:r>
        <w:rPr>
          <w:rFonts w:asciiTheme="minorHAnsi" w:hAnsiTheme="minorHAnsi" w:cstheme="minorHAnsi"/>
          <w:b/>
          <w:bCs/>
          <w:noProof/>
        </w:rPr>
        <w:t xml:space="preserve"> need to address window stalling issue with polling retransmission is confirmed.</w:t>
      </w:r>
      <w:r>
        <w:rPr>
          <w:rFonts w:asciiTheme="minorHAnsi" w:hAnsiTheme="minorHAnsi" w:cstheme="minorHAnsi" w:hint="eastAsia"/>
          <w:b/>
          <w:bCs/>
          <w:noProof/>
          <w:lang w:eastAsia="zh-TW"/>
        </w:rPr>
        <w:t xml:space="preserve"> </w:t>
      </w:r>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lastRenderedPageBreak/>
        <w:t xml:space="preserve">4 </w:t>
      </w:r>
      <w:r w:rsidR="00700F9C" w:rsidRPr="00A46F7B">
        <w:rPr>
          <w:rFonts w:asciiTheme="minorHAnsi" w:hAnsiTheme="minorHAnsi" w:cstheme="minorHAnsi"/>
        </w:rPr>
        <w:t>References</w:t>
      </w:r>
    </w:p>
    <w:p w14:paraId="3C67B1F5" w14:textId="39DD5CF7" w:rsidR="00CF7120" w:rsidRPr="00FC1A7D" w:rsidRDefault="00F85642" w:rsidP="00FC1A7D">
      <w:pPr>
        <w:pStyle w:val="ab"/>
        <w:numPr>
          <w:ilvl w:val="0"/>
          <w:numId w:val="1"/>
        </w:numPr>
        <w:rPr>
          <w:rFonts w:asciiTheme="minorHAnsi" w:hAnsiTheme="minorHAnsi" w:cstheme="minorHAnsi"/>
          <w:color w:val="000000" w:themeColor="text1"/>
        </w:rPr>
      </w:pPr>
      <w:bookmarkStart w:id="4" w:name="_Ref131585338"/>
      <w:bookmarkStart w:id="5" w:name="_Ref127194939"/>
      <w:bookmarkStart w:id="6" w:name="_Ref101776278"/>
      <w:bookmarkStart w:id="7" w:name="_Ref110845210"/>
      <w:bookmarkStart w:id="8" w:name="_Ref92283062"/>
      <w:bookmarkStart w:id="9" w:name="_Ref115376980"/>
      <w:r w:rsidRPr="00F85642">
        <w:rPr>
          <w:rFonts w:asciiTheme="minorHAnsi" w:hAnsiTheme="minorHAnsi" w:cstheme="minorHAnsi"/>
          <w:color w:val="000000" w:themeColor="text1"/>
        </w:rPr>
        <w:t>R2_1</w:t>
      </w:r>
      <w:r w:rsidR="001540B4">
        <w:rPr>
          <w:rFonts w:asciiTheme="minorHAnsi" w:hAnsiTheme="minorHAnsi" w:cstheme="minorHAnsi"/>
          <w:color w:val="000000" w:themeColor="text1"/>
        </w:rPr>
        <w:t>30</w:t>
      </w:r>
      <w:r w:rsidRPr="00F85642">
        <w:rPr>
          <w:rFonts w:asciiTheme="minorHAnsi" w:hAnsiTheme="minorHAnsi" w:cstheme="minorHAnsi"/>
          <w:color w:val="000000" w:themeColor="text1"/>
        </w:rPr>
        <w:t xml:space="preserve"> R19 XR session notes (</w:t>
      </w:r>
      <w:proofErr w:type="spellStart"/>
      <w:r w:rsidRPr="00F85642">
        <w:rPr>
          <w:rFonts w:asciiTheme="minorHAnsi" w:hAnsiTheme="minorHAnsi" w:cstheme="minorHAnsi"/>
          <w:color w:val="000000" w:themeColor="text1"/>
        </w:rPr>
        <w:t>Dawid</w:t>
      </w:r>
      <w:proofErr w:type="spellEnd"/>
      <w:r w:rsidRPr="00F85642">
        <w:rPr>
          <w:rFonts w:asciiTheme="minorHAnsi" w:hAnsiTheme="minorHAnsi" w:cstheme="minorHAnsi"/>
          <w:color w:val="000000" w:themeColor="text1"/>
        </w:rPr>
        <w:t>) 2025-0</w:t>
      </w:r>
      <w:r w:rsidR="001540B4">
        <w:rPr>
          <w:rFonts w:asciiTheme="minorHAnsi" w:hAnsiTheme="minorHAnsi" w:cstheme="minorHAnsi"/>
          <w:color w:val="000000" w:themeColor="text1"/>
        </w:rPr>
        <w:t>5</w:t>
      </w:r>
      <w:r w:rsidRPr="00F85642">
        <w:rPr>
          <w:rFonts w:asciiTheme="minorHAnsi" w:hAnsiTheme="minorHAnsi" w:cstheme="minorHAnsi"/>
          <w:color w:val="000000" w:themeColor="text1"/>
        </w:rPr>
        <w:t>-</w:t>
      </w:r>
      <w:r w:rsidR="001540B4">
        <w:rPr>
          <w:rFonts w:asciiTheme="minorHAnsi" w:hAnsiTheme="minorHAnsi" w:cstheme="minorHAnsi"/>
          <w:color w:val="000000" w:themeColor="text1"/>
        </w:rPr>
        <w:t>23</w:t>
      </w:r>
      <w:r w:rsidRPr="00F85642">
        <w:rPr>
          <w:rFonts w:asciiTheme="minorHAnsi" w:hAnsiTheme="minorHAnsi" w:cstheme="minorHAnsi"/>
          <w:color w:val="000000" w:themeColor="text1"/>
        </w:rPr>
        <w:t>_EOM</w:t>
      </w:r>
      <w:bookmarkEnd w:id="4"/>
      <w:bookmarkEnd w:id="5"/>
      <w:bookmarkEnd w:id="6"/>
      <w:bookmarkEnd w:id="7"/>
      <w:bookmarkEnd w:id="8"/>
      <w:bookmarkEnd w:id="9"/>
    </w:p>
    <w:sectPr w:rsidR="00CF7120" w:rsidRPr="00FC1A7D"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C16F" w14:textId="77777777" w:rsidR="007A0621" w:rsidRDefault="007A0621" w:rsidP="00BD754F">
      <w:pPr>
        <w:spacing w:after="0"/>
      </w:pPr>
      <w:r>
        <w:separator/>
      </w:r>
    </w:p>
  </w:endnote>
  <w:endnote w:type="continuationSeparator" w:id="0">
    <w:p w14:paraId="6CEEF338" w14:textId="77777777" w:rsidR="007A0621" w:rsidRDefault="007A0621"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AF950" w14:textId="77777777" w:rsidR="007A0621" w:rsidRDefault="007A0621" w:rsidP="00BD754F">
      <w:pPr>
        <w:spacing w:after="0"/>
      </w:pPr>
      <w:r>
        <w:separator/>
      </w:r>
    </w:p>
  </w:footnote>
  <w:footnote w:type="continuationSeparator" w:id="0">
    <w:p w14:paraId="0427CB90" w14:textId="77777777" w:rsidR="007A0621" w:rsidRDefault="007A0621"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0.15pt;height:10.15pt" o:bullet="t">
        <v:imagedata r:id="rId1" o:title="art8DFE"/>
      </v:shape>
    </w:pict>
  </w:numPicBullet>
  <w:numPicBullet w:numPicBulletId="1">
    <w:pict>
      <v:shape id="_x0000_i1096" type="#_x0000_t75" style="width:12.3pt;height:12.3pt" o:bullet="t">
        <v:imagedata r:id="rId2" o:title="art2032"/>
      </v:shape>
    </w:pict>
  </w:numPicBullet>
  <w:numPicBullet w:numPicBulletId="2">
    <w:pict>
      <v:shape id="_x0000_i1097" type="#_x0000_t75" style="width:12.3pt;height:12.3pt" o:bullet="t">
        <v:imagedata r:id="rId3" o:title="art488"/>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79F5"/>
    <w:multiLevelType w:val="hybridMultilevel"/>
    <w:tmpl w:val="1D02409C"/>
    <w:lvl w:ilvl="0" w:tplc="D56E6E7A">
      <w:start w:val="4"/>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C84888"/>
    <w:multiLevelType w:val="hybridMultilevel"/>
    <w:tmpl w:val="A48AEF66"/>
    <w:lvl w:ilvl="0" w:tplc="B87E729C">
      <w:start w:val="1"/>
      <w:numFmt w:val="bullet"/>
      <w:lvlText w:val=""/>
      <w:lvlJc w:val="left"/>
      <w:pPr>
        <w:tabs>
          <w:tab w:val="num" w:pos="720"/>
        </w:tabs>
        <w:ind w:left="720" w:hanging="360"/>
      </w:pPr>
      <w:rPr>
        <w:rFonts w:ascii="Symbol" w:hAnsi="Symbol" w:hint="default"/>
      </w:rPr>
    </w:lvl>
    <w:lvl w:ilvl="1" w:tplc="25F8F548" w:tentative="1">
      <w:start w:val="1"/>
      <w:numFmt w:val="bullet"/>
      <w:lvlText w:val=""/>
      <w:lvlJc w:val="left"/>
      <w:pPr>
        <w:tabs>
          <w:tab w:val="num" w:pos="1440"/>
        </w:tabs>
        <w:ind w:left="1440" w:hanging="360"/>
      </w:pPr>
      <w:rPr>
        <w:rFonts w:ascii="Symbol" w:hAnsi="Symbol" w:hint="default"/>
      </w:rPr>
    </w:lvl>
    <w:lvl w:ilvl="2" w:tplc="717055F6" w:tentative="1">
      <w:start w:val="1"/>
      <w:numFmt w:val="bullet"/>
      <w:lvlText w:val=""/>
      <w:lvlJc w:val="left"/>
      <w:pPr>
        <w:tabs>
          <w:tab w:val="num" w:pos="2160"/>
        </w:tabs>
        <w:ind w:left="2160" w:hanging="360"/>
      </w:pPr>
      <w:rPr>
        <w:rFonts w:ascii="Symbol" w:hAnsi="Symbol" w:hint="default"/>
      </w:rPr>
    </w:lvl>
    <w:lvl w:ilvl="3" w:tplc="548E4308" w:tentative="1">
      <w:start w:val="1"/>
      <w:numFmt w:val="bullet"/>
      <w:lvlText w:val=""/>
      <w:lvlJc w:val="left"/>
      <w:pPr>
        <w:tabs>
          <w:tab w:val="num" w:pos="2880"/>
        </w:tabs>
        <w:ind w:left="2880" w:hanging="360"/>
      </w:pPr>
      <w:rPr>
        <w:rFonts w:ascii="Symbol" w:hAnsi="Symbol" w:hint="default"/>
      </w:rPr>
    </w:lvl>
    <w:lvl w:ilvl="4" w:tplc="F9A618AA" w:tentative="1">
      <w:start w:val="1"/>
      <w:numFmt w:val="bullet"/>
      <w:lvlText w:val=""/>
      <w:lvlJc w:val="left"/>
      <w:pPr>
        <w:tabs>
          <w:tab w:val="num" w:pos="3600"/>
        </w:tabs>
        <w:ind w:left="3600" w:hanging="360"/>
      </w:pPr>
      <w:rPr>
        <w:rFonts w:ascii="Symbol" w:hAnsi="Symbol" w:hint="default"/>
      </w:rPr>
    </w:lvl>
    <w:lvl w:ilvl="5" w:tplc="87D439B8" w:tentative="1">
      <w:start w:val="1"/>
      <w:numFmt w:val="bullet"/>
      <w:lvlText w:val=""/>
      <w:lvlJc w:val="left"/>
      <w:pPr>
        <w:tabs>
          <w:tab w:val="num" w:pos="4320"/>
        </w:tabs>
        <w:ind w:left="4320" w:hanging="360"/>
      </w:pPr>
      <w:rPr>
        <w:rFonts w:ascii="Symbol" w:hAnsi="Symbol" w:hint="default"/>
      </w:rPr>
    </w:lvl>
    <w:lvl w:ilvl="6" w:tplc="B20CEEF2" w:tentative="1">
      <w:start w:val="1"/>
      <w:numFmt w:val="bullet"/>
      <w:lvlText w:val=""/>
      <w:lvlJc w:val="left"/>
      <w:pPr>
        <w:tabs>
          <w:tab w:val="num" w:pos="5040"/>
        </w:tabs>
        <w:ind w:left="5040" w:hanging="360"/>
      </w:pPr>
      <w:rPr>
        <w:rFonts w:ascii="Symbol" w:hAnsi="Symbol" w:hint="default"/>
      </w:rPr>
    </w:lvl>
    <w:lvl w:ilvl="7" w:tplc="4C6AE978" w:tentative="1">
      <w:start w:val="1"/>
      <w:numFmt w:val="bullet"/>
      <w:lvlText w:val=""/>
      <w:lvlJc w:val="left"/>
      <w:pPr>
        <w:tabs>
          <w:tab w:val="num" w:pos="5760"/>
        </w:tabs>
        <w:ind w:left="5760" w:hanging="360"/>
      </w:pPr>
      <w:rPr>
        <w:rFonts w:ascii="Symbol" w:hAnsi="Symbol" w:hint="default"/>
      </w:rPr>
    </w:lvl>
    <w:lvl w:ilvl="8" w:tplc="4FB4205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1A4D94"/>
    <w:multiLevelType w:val="hybridMultilevel"/>
    <w:tmpl w:val="F6607E98"/>
    <w:lvl w:ilvl="0" w:tplc="D56E6E7A">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88480B"/>
    <w:multiLevelType w:val="hybridMultilevel"/>
    <w:tmpl w:val="FE522C2E"/>
    <w:lvl w:ilvl="0" w:tplc="431A9202">
      <w:start w:val="1"/>
      <w:numFmt w:val="decimal"/>
      <w:lvlText w:val="%1."/>
      <w:lvlJc w:val="left"/>
      <w:pPr>
        <w:tabs>
          <w:tab w:val="num" w:pos="720"/>
        </w:tabs>
        <w:ind w:left="720" w:hanging="360"/>
      </w:pPr>
    </w:lvl>
    <w:lvl w:ilvl="1" w:tplc="D896AB0A">
      <w:start w:val="1"/>
      <w:numFmt w:val="decimal"/>
      <w:lvlText w:val="%2."/>
      <w:lvlJc w:val="left"/>
      <w:pPr>
        <w:tabs>
          <w:tab w:val="num" w:pos="1440"/>
        </w:tabs>
        <w:ind w:left="1440" w:hanging="360"/>
      </w:pPr>
    </w:lvl>
    <w:lvl w:ilvl="2" w:tplc="30EE87D8" w:tentative="1">
      <w:start w:val="1"/>
      <w:numFmt w:val="decimal"/>
      <w:lvlText w:val="%3."/>
      <w:lvlJc w:val="left"/>
      <w:pPr>
        <w:tabs>
          <w:tab w:val="num" w:pos="2160"/>
        </w:tabs>
        <w:ind w:left="2160" w:hanging="360"/>
      </w:pPr>
    </w:lvl>
    <w:lvl w:ilvl="3" w:tplc="E47E625C" w:tentative="1">
      <w:start w:val="1"/>
      <w:numFmt w:val="decimal"/>
      <w:lvlText w:val="%4."/>
      <w:lvlJc w:val="left"/>
      <w:pPr>
        <w:tabs>
          <w:tab w:val="num" w:pos="2880"/>
        </w:tabs>
        <w:ind w:left="2880" w:hanging="360"/>
      </w:pPr>
    </w:lvl>
    <w:lvl w:ilvl="4" w:tplc="E3AE5020" w:tentative="1">
      <w:start w:val="1"/>
      <w:numFmt w:val="decimal"/>
      <w:lvlText w:val="%5."/>
      <w:lvlJc w:val="left"/>
      <w:pPr>
        <w:tabs>
          <w:tab w:val="num" w:pos="3600"/>
        </w:tabs>
        <w:ind w:left="3600" w:hanging="360"/>
      </w:pPr>
    </w:lvl>
    <w:lvl w:ilvl="5" w:tplc="49BE4F7A" w:tentative="1">
      <w:start w:val="1"/>
      <w:numFmt w:val="decimal"/>
      <w:lvlText w:val="%6."/>
      <w:lvlJc w:val="left"/>
      <w:pPr>
        <w:tabs>
          <w:tab w:val="num" w:pos="4320"/>
        </w:tabs>
        <w:ind w:left="4320" w:hanging="360"/>
      </w:pPr>
    </w:lvl>
    <w:lvl w:ilvl="6" w:tplc="604EEAC2" w:tentative="1">
      <w:start w:val="1"/>
      <w:numFmt w:val="decimal"/>
      <w:lvlText w:val="%7."/>
      <w:lvlJc w:val="left"/>
      <w:pPr>
        <w:tabs>
          <w:tab w:val="num" w:pos="5040"/>
        </w:tabs>
        <w:ind w:left="5040" w:hanging="360"/>
      </w:pPr>
    </w:lvl>
    <w:lvl w:ilvl="7" w:tplc="D854C2F4" w:tentative="1">
      <w:start w:val="1"/>
      <w:numFmt w:val="decimal"/>
      <w:lvlText w:val="%8."/>
      <w:lvlJc w:val="left"/>
      <w:pPr>
        <w:tabs>
          <w:tab w:val="num" w:pos="5760"/>
        </w:tabs>
        <w:ind w:left="5760" w:hanging="360"/>
      </w:pPr>
    </w:lvl>
    <w:lvl w:ilvl="8" w:tplc="7F0A304C" w:tentative="1">
      <w:start w:val="1"/>
      <w:numFmt w:val="decimal"/>
      <w:lvlText w:val="%9."/>
      <w:lvlJc w:val="left"/>
      <w:pPr>
        <w:tabs>
          <w:tab w:val="num" w:pos="6480"/>
        </w:tabs>
        <w:ind w:left="6480" w:hanging="360"/>
      </w:pPr>
    </w:lvl>
  </w:abstractNum>
  <w:abstractNum w:abstractNumId="1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8"/>
  </w:num>
  <w:num w:numId="3">
    <w:abstractNumId w:val="10"/>
  </w:num>
  <w:num w:numId="4">
    <w:abstractNumId w:val="12"/>
  </w:num>
  <w:num w:numId="5">
    <w:abstractNumId w:val="19"/>
  </w:num>
  <w:num w:numId="6">
    <w:abstractNumId w:val="13"/>
  </w:num>
  <w:num w:numId="7">
    <w:abstractNumId w:val="16"/>
  </w:num>
  <w:num w:numId="8">
    <w:abstractNumId w:val="6"/>
  </w:num>
  <w:num w:numId="9">
    <w:abstractNumId w:val="14"/>
  </w:num>
  <w:num w:numId="10">
    <w:abstractNumId w:val="4"/>
  </w:num>
  <w:num w:numId="11">
    <w:abstractNumId w:val="15"/>
  </w:num>
  <w:num w:numId="12">
    <w:abstractNumId w:val="0"/>
  </w:num>
  <w:num w:numId="13">
    <w:abstractNumId w:val="3"/>
  </w:num>
  <w:num w:numId="14">
    <w:abstractNumId w:val="1"/>
  </w:num>
  <w:num w:numId="15">
    <w:abstractNumId w:val="8"/>
  </w:num>
  <w:num w:numId="16">
    <w:abstractNumId w:val="17"/>
  </w:num>
  <w:num w:numId="17">
    <w:abstractNumId w:val="2"/>
  </w:num>
  <w:num w:numId="18">
    <w:abstractNumId w:val="5"/>
  </w:num>
  <w:num w:numId="19">
    <w:abstractNumId w:val="11"/>
  </w:num>
  <w:num w:numId="2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0798D"/>
    <w:rsid w:val="0001003E"/>
    <w:rsid w:val="000118FB"/>
    <w:rsid w:val="0001194F"/>
    <w:rsid w:val="000130A0"/>
    <w:rsid w:val="00013446"/>
    <w:rsid w:val="00014232"/>
    <w:rsid w:val="000144D5"/>
    <w:rsid w:val="00017536"/>
    <w:rsid w:val="00017F1A"/>
    <w:rsid w:val="00020DC8"/>
    <w:rsid w:val="00024144"/>
    <w:rsid w:val="0002543F"/>
    <w:rsid w:val="00027D44"/>
    <w:rsid w:val="00030827"/>
    <w:rsid w:val="00034A55"/>
    <w:rsid w:val="00034C12"/>
    <w:rsid w:val="0003711E"/>
    <w:rsid w:val="00040214"/>
    <w:rsid w:val="00044CB2"/>
    <w:rsid w:val="000473DE"/>
    <w:rsid w:val="00053474"/>
    <w:rsid w:val="00055577"/>
    <w:rsid w:val="00055923"/>
    <w:rsid w:val="00056675"/>
    <w:rsid w:val="00061268"/>
    <w:rsid w:val="00063E48"/>
    <w:rsid w:val="00065971"/>
    <w:rsid w:val="00065AF1"/>
    <w:rsid w:val="000667C4"/>
    <w:rsid w:val="0006755B"/>
    <w:rsid w:val="00067EBD"/>
    <w:rsid w:val="00073BD0"/>
    <w:rsid w:val="000744D5"/>
    <w:rsid w:val="00074675"/>
    <w:rsid w:val="00077CBB"/>
    <w:rsid w:val="00080EB2"/>
    <w:rsid w:val="00081689"/>
    <w:rsid w:val="00082614"/>
    <w:rsid w:val="00082CBC"/>
    <w:rsid w:val="00082EFD"/>
    <w:rsid w:val="00083646"/>
    <w:rsid w:val="00083E65"/>
    <w:rsid w:val="000869E9"/>
    <w:rsid w:val="0008782C"/>
    <w:rsid w:val="00090949"/>
    <w:rsid w:val="00094261"/>
    <w:rsid w:val="00094E83"/>
    <w:rsid w:val="00095284"/>
    <w:rsid w:val="000964CB"/>
    <w:rsid w:val="00096CB4"/>
    <w:rsid w:val="00096DF6"/>
    <w:rsid w:val="000A02FF"/>
    <w:rsid w:val="000A039B"/>
    <w:rsid w:val="000A0D05"/>
    <w:rsid w:val="000A5F34"/>
    <w:rsid w:val="000B1982"/>
    <w:rsid w:val="000B1E03"/>
    <w:rsid w:val="000B2FC4"/>
    <w:rsid w:val="000B384F"/>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157CB"/>
    <w:rsid w:val="001202FC"/>
    <w:rsid w:val="00122858"/>
    <w:rsid w:val="00122B18"/>
    <w:rsid w:val="00122E6B"/>
    <w:rsid w:val="00124F32"/>
    <w:rsid w:val="00131B46"/>
    <w:rsid w:val="001349F9"/>
    <w:rsid w:val="00134E01"/>
    <w:rsid w:val="001362F2"/>
    <w:rsid w:val="00137F88"/>
    <w:rsid w:val="00140BB2"/>
    <w:rsid w:val="00142EC2"/>
    <w:rsid w:val="001442CE"/>
    <w:rsid w:val="001444F0"/>
    <w:rsid w:val="00145565"/>
    <w:rsid w:val="00147CBE"/>
    <w:rsid w:val="00150406"/>
    <w:rsid w:val="00150AD6"/>
    <w:rsid w:val="00152379"/>
    <w:rsid w:val="001531BA"/>
    <w:rsid w:val="001540AE"/>
    <w:rsid w:val="001540B4"/>
    <w:rsid w:val="0015517C"/>
    <w:rsid w:val="001551CE"/>
    <w:rsid w:val="00160D3F"/>
    <w:rsid w:val="00161DEF"/>
    <w:rsid w:val="00163AE3"/>
    <w:rsid w:val="001648D7"/>
    <w:rsid w:val="001676F4"/>
    <w:rsid w:val="00171F69"/>
    <w:rsid w:val="001727E1"/>
    <w:rsid w:val="00172B99"/>
    <w:rsid w:val="00173973"/>
    <w:rsid w:val="0017528B"/>
    <w:rsid w:val="0017542E"/>
    <w:rsid w:val="00175A6A"/>
    <w:rsid w:val="00175AE4"/>
    <w:rsid w:val="00176FC2"/>
    <w:rsid w:val="001777DC"/>
    <w:rsid w:val="00177ECA"/>
    <w:rsid w:val="00177FA5"/>
    <w:rsid w:val="001802B7"/>
    <w:rsid w:val="00182D6C"/>
    <w:rsid w:val="00183551"/>
    <w:rsid w:val="001843BF"/>
    <w:rsid w:val="00184E12"/>
    <w:rsid w:val="001856FC"/>
    <w:rsid w:val="00186574"/>
    <w:rsid w:val="001879BE"/>
    <w:rsid w:val="00193B56"/>
    <w:rsid w:val="001957CF"/>
    <w:rsid w:val="00196FEF"/>
    <w:rsid w:val="0019717E"/>
    <w:rsid w:val="001975AB"/>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E719B"/>
    <w:rsid w:val="001F0640"/>
    <w:rsid w:val="001F22B0"/>
    <w:rsid w:val="001F22FC"/>
    <w:rsid w:val="001F73A6"/>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16A0"/>
    <w:rsid w:val="00223EBF"/>
    <w:rsid w:val="0022424C"/>
    <w:rsid w:val="00226027"/>
    <w:rsid w:val="00231F18"/>
    <w:rsid w:val="0023488E"/>
    <w:rsid w:val="00235244"/>
    <w:rsid w:val="002363C1"/>
    <w:rsid w:val="00236819"/>
    <w:rsid w:val="00236ADC"/>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44E"/>
    <w:rsid w:val="00253CFD"/>
    <w:rsid w:val="002639D9"/>
    <w:rsid w:val="00263F04"/>
    <w:rsid w:val="00265008"/>
    <w:rsid w:val="00267FBD"/>
    <w:rsid w:val="002706FD"/>
    <w:rsid w:val="0027212B"/>
    <w:rsid w:val="00274ACD"/>
    <w:rsid w:val="00277CDC"/>
    <w:rsid w:val="00284610"/>
    <w:rsid w:val="00285412"/>
    <w:rsid w:val="0028697C"/>
    <w:rsid w:val="00287735"/>
    <w:rsid w:val="00290DB4"/>
    <w:rsid w:val="00291158"/>
    <w:rsid w:val="00291ED5"/>
    <w:rsid w:val="00292000"/>
    <w:rsid w:val="00292037"/>
    <w:rsid w:val="00292E13"/>
    <w:rsid w:val="00295EFC"/>
    <w:rsid w:val="0029629A"/>
    <w:rsid w:val="00296C8E"/>
    <w:rsid w:val="00297085"/>
    <w:rsid w:val="00297FC7"/>
    <w:rsid w:val="002A03AA"/>
    <w:rsid w:val="002A0463"/>
    <w:rsid w:val="002A1487"/>
    <w:rsid w:val="002A2102"/>
    <w:rsid w:val="002A525D"/>
    <w:rsid w:val="002B0234"/>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1752"/>
    <w:rsid w:val="002E1980"/>
    <w:rsid w:val="002E2BEB"/>
    <w:rsid w:val="002E2F6B"/>
    <w:rsid w:val="002E40B2"/>
    <w:rsid w:val="002E5F34"/>
    <w:rsid w:val="002F3120"/>
    <w:rsid w:val="002F3AC2"/>
    <w:rsid w:val="002F3ACA"/>
    <w:rsid w:val="002F4323"/>
    <w:rsid w:val="002F543B"/>
    <w:rsid w:val="002F6977"/>
    <w:rsid w:val="002F7720"/>
    <w:rsid w:val="002F7939"/>
    <w:rsid w:val="00300250"/>
    <w:rsid w:val="00300785"/>
    <w:rsid w:val="0030240A"/>
    <w:rsid w:val="0030361D"/>
    <w:rsid w:val="00303A9A"/>
    <w:rsid w:val="0030526F"/>
    <w:rsid w:val="00305559"/>
    <w:rsid w:val="00310156"/>
    <w:rsid w:val="0031110D"/>
    <w:rsid w:val="00313713"/>
    <w:rsid w:val="00313BDE"/>
    <w:rsid w:val="00313C6C"/>
    <w:rsid w:val="00313F22"/>
    <w:rsid w:val="0031592E"/>
    <w:rsid w:val="0031695B"/>
    <w:rsid w:val="00316CBD"/>
    <w:rsid w:val="0032159D"/>
    <w:rsid w:val="0032329F"/>
    <w:rsid w:val="00325011"/>
    <w:rsid w:val="00325FA1"/>
    <w:rsid w:val="00331776"/>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81515"/>
    <w:rsid w:val="00382198"/>
    <w:rsid w:val="00383E03"/>
    <w:rsid w:val="003860A4"/>
    <w:rsid w:val="00387701"/>
    <w:rsid w:val="003905C8"/>
    <w:rsid w:val="00395754"/>
    <w:rsid w:val="00396A87"/>
    <w:rsid w:val="003A065B"/>
    <w:rsid w:val="003A27CB"/>
    <w:rsid w:val="003A3972"/>
    <w:rsid w:val="003A4144"/>
    <w:rsid w:val="003A4FB5"/>
    <w:rsid w:val="003A56D2"/>
    <w:rsid w:val="003A5814"/>
    <w:rsid w:val="003A630C"/>
    <w:rsid w:val="003B1371"/>
    <w:rsid w:val="003B17B6"/>
    <w:rsid w:val="003B1ACF"/>
    <w:rsid w:val="003B7027"/>
    <w:rsid w:val="003C365D"/>
    <w:rsid w:val="003C5535"/>
    <w:rsid w:val="003C64A7"/>
    <w:rsid w:val="003C7032"/>
    <w:rsid w:val="003D1DB1"/>
    <w:rsid w:val="003D4214"/>
    <w:rsid w:val="003D42C1"/>
    <w:rsid w:val="003D6113"/>
    <w:rsid w:val="003D68E2"/>
    <w:rsid w:val="003E0056"/>
    <w:rsid w:val="003E1B31"/>
    <w:rsid w:val="003E2059"/>
    <w:rsid w:val="003E23EB"/>
    <w:rsid w:val="003E2A67"/>
    <w:rsid w:val="003E326B"/>
    <w:rsid w:val="003E6BA7"/>
    <w:rsid w:val="003E6E67"/>
    <w:rsid w:val="003E7E70"/>
    <w:rsid w:val="003F0559"/>
    <w:rsid w:val="003F3603"/>
    <w:rsid w:val="003F3A33"/>
    <w:rsid w:val="003F4ED1"/>
    <w:rsid w:val="003F539B"/>
    <w:rsid w:val="003F6235"/>
    <w:rsid w:val="003F76ED"/>
    <w:rsid w:val="0040026B"/>
    <w:rsid w:val="0040035E"/>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94"/>
    <w:rsid w:val="004263BF"/>
    <w:rsid w:val="00426430"/>
    <w:rsid w:val="00431D67"/>
    <w:rsid w:val="004323FE"/>
    <w:rsid w:val="004324E2"/>
    <w:rsid w:val="004328F9"/>
    <w:rsid w:val="00435193"/>
    <w:rsid w:val="0043592D"/>
    <w:rsid w:val="00435FCE"/>
    <w:rsid w:val="0043661F"/>
    <w:rsid w:val="00436FF1"/>
    <w:rsid w:val="00441374"/>
    <w:rsid w:val="00442F57"/>
    <w:rsid w:val="00442F9D"/>
    <w:rsid w:val="0044375E"/>
    <w:rsid w:val="00443F0A"/>
    <w:rsid w:val="004455D9"/>
    <w:rsid w:val="00445CB0"/>
    <w:rsid w:val="00450560"/>
    <w:rsid w:val="0045068E"/>
    <w:rsid w:val="0045498B"/>
    <w:rsid w:val="00455AAA"/>
    <w:rsid w:val="00457B5D"/>
    <w:rsid w:val="00460D5B"/>
    <w:rsid w:val="00461D52"/>
    <w:rsid w:val="00462A1F"/>
    <w:rsid w:val="004633E8"/>
    <w:rsid w:val="00463A80"/>
    <w:rsid w:val="00464FC1"/>
    <w:rsid w:val="00465674"/>
    <w:rsid w:val="0046569E"/>
    <w:rsid w:val="0046589E"/>
    <w:rsid w:val="00466CBF"/>
    <w:rsid w:val="00466D73"/>
    <w:rsid w:val="00466E1D"/>
    <w:rsid w:val="00472CCA"/>
    <w:rsid w:val="00473EF4"/>
    <w:rsid w:val="0047408E"/>
    <w:rsid w:val="00474DCE"/>
    <w:rsid w:val="00475120"/>
    <w:rsid w:val="004764F7"/>
    <w:rsid w:val="0047746A"/>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AED"/>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4F5C58"/>
    <w:rsid w:val="004F7BEE"/>
    <w:rsid w:val="00500E3A"/>
    <w:rsid w:val="00501E02"/>
    <w:rsid w:val="00502A97"/>
    <w:rsid w:val="0050391F"/>
    <w:rsid w:val="00504A12"/>
    <w:rsid w:val="0050606F"/>
    <w:rsid w:val="005062FF"/>
    <w:rsid w:val="00513F50"/>
    <w:rsid w:val="005177BD"/>
    <w:rsid w:val="005209D7"/>
    <w:rsid w:val="00524C2C"/>
    <w:rsid w:val="005251AD"/>
    <w:rsid w:val="005258BC"/>
    <w:rsid w:val="005258BF"/>
    <w:rsid w:val="0053273E"/>
    <w:rsid w:val="00534A4C"/>
    <w:rsid w:val="0053669E"/>
    <w:rsid w:val="0054096F"/>
    <w:rsid w:val="005409E8"/>
    <w:rsid w:val="00540BDB"/>
    <w:rsid w:val="005428C2"/>
    <w:rsid w:val="00543CCA"/>
    <w:rsid w:val="0054450B"/>
    <w:rsid w:val="00546E2E"/>
    <w:rsid w:val="005510BD"/>
    <w:rsid w:val="00551885"/>
    <w:rsid w:val="00553D0A"/>
    <w:rsid w:val="00553E3B"/>
    <w:rsid w:val="00554F0D"/>
    <w:rsid w:val="00555187"/>
    <w:rsid w:val="00557626"/>
    <w:rsid w:val="005579AF"/>
    <w:rsid w:val="00557F07"/>
    <w:rsid w:val="00562B47"/>
    <w:rsid w:val="0056303D"/>
    <w:rsid w:val="0056433B"/>
    <w:rsid w:val="00566314"/>
    <w:rsid w:val="00571342"/>
    <w:rsid w:val="00572584"/>
    <w:rsid w:val="0057290A"/>
    <w:rsid w:val="00573FA4"/>
    <w:rsid w:val="005741CA"/>
    <w:rsid w:val="00576F5E"/>
    <w:rsid w:val="0057711A"/>
    <w:rsid w:val="00580A44"/>
    <w:rsid w:val="00580CBE"/>
    <w:rsid w:val="005813C4"/>
    <w:rsid w:val="00581486"/>
    <w:rsid w:val="005865AA"/>
    <w:rsid w:val="00587ADE"/>
    <w:rsid w:val="0059047A"/>
    <w:rsid w:val="005941F7"/>
    <w:rsid w:val="005958B7"/>
    <w:rsid w:val="00597DAB"/>
    <w:rsid w:val="005A0015"/>
    <w:rsid w:val="005A07DA"/>
    <w:rsid w:val="005A22BF"/>
    <w:rsid w:val="005A28FC"/>
    <w:rsid w:val="005A2EE9"/>
    <w:rsid w:val="005B07CF"/>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C62"/>
    <w:rsid w:val="005D2CC4"/>
    <w:rsid w:val="005D4FBC"/>
    <w:rsid w:val="005D618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5A70"/>
    <w:rsid w:val="00606104"/>
    <w:rsid w:val="00606217"/>
    <w:rsid w:val="006074DB"/>
    <w:rsid w:val="00610C41"/>
    <w:rsid w:val="00611832"/>
    <w:rsid w:val="00612D27"/>
    <w:rsid w:val="00613321"/>
    <w:rsid w:val="00613483"/>
    <w:rsid w:val="006151C6"/>
    <w:rsid w:val="00615DEE"/>
    <w:rsid w:val="00616F1B"/>
    <w:rsid w:val="00620835"/>
    <w:rsid w:val="00620E99"/>
    <w:rsid w:val="00622BBC"/>
    <w:rsid w:val="00624142"/>
    <w:rsid w:val="00624E05"/>
    <w:rsid w:val="006258E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5721D"/>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5026"/>
    <w:rsid w:val="006A7469"/>
    <w:rsid w:val="006B215C"/>
    <w:rsid w:val="006B2660"/>
    <w:rsid w:val="006B3718"/>
    <w:rsid w:val="006B3E6E"/>
    <w:rsid w:val="006B553A"/>
    <w:rsid w:val="006B744C"/>
    <w:rsid w:val="006B779E"/>
    <w:rsid w:val="006C01BF"/>
    <w:rsid w:val="006C5706"/>
    <w:rsid w:val="006C78F8"/>
    <w:rsid w:val="006D1C88"/>
    <w:rsid w:val="006D4046"/>
    <w:rsid w:val="006D539E"/>
    <w:rsid w:val="006D5C30"/>
    <w:rsid w:val="006D712A"/>
    <w:rsid w:val="006D749A"/>
    <w:rsid w:val="006D7DEE"/>
    <w:rsid w:val="006E0E2C"/>
    <w:rsid w:val="006E0F19"/>
    <w:rsid w:val="006E17DD"/>
    <w:rsid w:val="006E2B46"/>
    <w:rsid w:val="006E5BF3"/>
    <w:rsid w:val="006E6BF2"/>
    <w:rsid w:val="006E6C20"/>
    <w:rsid w:val="006E6F76"/>
    <w:rsid w:val="006E762C"/>
    <w:rsid w:val="006F0BD6"/>
    <w:rsid w:val="006F40E9"/>
    <w:rsid w:val="006F447A"/>
    <w:rsid w:val="006F5A8F"/>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72A6"/>
    <w:rsid w:val="00727663"/>
    <w:rsid w:val="0073075E"/>
    <w:rsid w:val="00731848"/>
    <w:rsid w:val="00734F8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6BD7"/>
    <w:rsid w:val="007674AD"/>
    <w:rsid w:val="00767657"/>
    <w:rsid w:val="0077005B"/>
    <w:rsid w:val="007707D0"/>
    <w:rsid w:val="00770CB5"/>
    <w:rsid w:val="007712FC"/>
    <w:rsid w:val="00772C22"/>
    <w:rsid w:val="00772FFC"/>
    <w:rsid w:val="007732F5"/>
    <w:rsid w:val="00773AE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0621"/>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0D12"/>
    <w:rsid w:val="007E14F8"/>
    <w:rsid w:val="007E294E"/>
    <w:rsid w:val="007E2D15"/>
    <w:rsid w:val="007E3849"/>
    <w:rsid w:val="007E3F1F"/>
    <w:rsid w:val="007E416D"/>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2BC6"/>
    <w:rsid w:val="00833D3C"/>
    <w:rsid w:val="00834D42"/>
    <w:rsid w:val="00836D25"/>
    <w:rsid w:val="0083702A"/>
    <w:rsid w:val="0083751A"/>
    <w:rsid w:val="00837869"/>
    <w:rsid w:val="008401BE"/>
    <w:rsid w:val="008403B5"/>
    <w:rsid w:val="00843848"/>
    <w:rsid w:val="0084512A"/>
    <w:rsid w:val="008453BA"/>
    <w:rsid w:val="00846665"/>
    <w:rsid w:val="00846A0F"/>
    <w:rsid w:val="008470CB"/>
    <w:rsid w:val="00847113"/>
    <w:rsid w:val="00847E4F"/>
    <w:rsid w:val="00851998"/>
    <w:rsid w:val="0085258C"/>
    <w:rsid w:val="00852E81"/>
    <w:rsid w:val="008533DA"/>
    <w:rsid w:val="008546C8"/>
    <w:rsid w:val="008567DB"/>
    <w:rsid w:val="008571E0"/>
    <w:rsid w:val="00861F44"/>
    <w:rsid w:val="00862C17"/>
    <w:rsid w:val="00862E06"/>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5A7C"/>
    <w:rsid w:val="00876D28"/>
    <w:rsid w:val="0087752B"/>
    <w:rsid w:val="00877B6D"/>
    <w:rsid w:val="008809BE"/>
    <w:rsid w:val="00880A53"/>
    <w:rsid w:val="00882350"/>
    <w:rsid w:val="008828E3"/>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B7472"/>
    <w:rsid w:val="008C08EF"/>
    <w:rsid w:val="008C0CB7"/>
    <w:rsid w:val="008C1D32"/>
    <w:rsid w:val="008C3056"/>
    <w:rsid w:val="008C3295"/>
    <w:rsid w:val="008C466E"/>
    <w:rsid w:val="008C4CAB"/>
    <w:rsid w:val="008C60E8"/>
    <w:rsid w:val="008C7C6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314"/>
    <w:rsid w:val="009257BC"/>
    <w:rsid w:val="009330C4"/>
    <w:rsid w:val="00933E5B"/>
    <w:rsid w:val="0093546C"/>
    <w:rsid w:val="009372B0"/>
    <w:rsid w:val="00937C10"/>
    <w:rsid w:val="00941045"/>
    <w:rsid w:val="00942019"/>
    <w:rsid w:val="00943CA9"/>
    <w:rsid w:val="00944B2C"/>
    <w:rsid w:val="00945330"/>
    <w:rsid w:val="00946472"/>
    <w:rsid w:val="00947315"/>
    <w:rsid w:val="00952A99"/>
    <w:rsid w:val="009552E7"/>
    <w:rsid w:val="009564F5"/>
    <w:rsid w:val="009565CF"/>
    <w:rsid w:val="00956BA5"/>
    <w:rsid w:val="009602DB"/>
    <w:rsid w:val="009611A6"/>
    <w:rsid w:val="0096139F"/>
    <w:rsid w:val="00962953"/>
    <w:rsid w:val="00963BBE"/>
    <w:rsid w:val="009640D4"/>
    <w:rsid w:val="00966495"/>
    <w:rsid w:val="009669C3"/>
    <w:rsid w:val="009700CD"/>
    <w:rsid w:val="0097019D"/>
    <w:rsid w:val="0097526D"/>
    <w:rsid w:val="00975AB6"/>
    <w:rsid w:val="00975EF9"/>
    <w:rsid w:val="0097675A"/>
    <w:rsid w:val="00981953"/>
    <w:rsid w:val="009831FF"/>
    <w:rsid w:val="00983C1E"/>
    <w:rsid w:val="009872D2"/>
    <w:rsid w:val="009878A2"/>
    <w:rsid w:val="009913EE"/>
    <w:rsid w:val="00992821"/>
    <w:rsid w:val="00994419"/>
    <w:rsid w:val="009959DD"/>
    <w:rsid w:val="00997D69"/>
    <w:rsid w:val="009A21D9"/>
    <w:rsid w:val="009A31F1"/>
    <w:rsid w:val="009A5F91"/>
    <w:rsid w:val="009A68C3"/>
    <w:rsid w:val="009B0471"/>
    <w:rsid w:val="009B063C"/>
    <w:rsid w:val="009B3E3D"/>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2F7A"/>
    <w:rsid w:val="009F3BDF"/>
    <w:rsid w:val="009F3E5B"/>
    <w:rsid w:val="009F475D"/>
    <w:rsid w:val="009F62C8"/>
    <w:rsid w:val="00A00895"/>
    <w:rsid w:val="00A00A6F"/>
    <w:rsid w:val="00A02B1A"/>
    <w:rsid w:val="00A03244"/>
    <w:rsid w:val="00A03316"/>
    <w:rsid w:val="00A03DA6"/>
    <w:rsid w:val="00A04518"/>
    <w:rsid w:val="00A04AAB"/>
    <w:rsid w:val="00A04F21"/>
    <w:rsid w:val="00A12F3E"/>
    <w:rsid w:val="00A145F9"/>
    <w:rsid w:val="00A15049"/>
    <w:rsid w:val="00A17BC7"/>
    <w:rsid w:val="00A20A4D"/>
    <w:rsid w:val="00A22361"/>
    <w:rsid w:val="00A2263B"/>
    <w:rsid w:val="00A2283B"/>
    <w:rsid w:val="00A2384A"/>
    <w:rsid w:val="00A24B3F"/>
    <w:rsid w:val="00A25F21"/>
    <w:rsid w:val="00A26E48"/>
    <w:rsid w:val="00A33B46"/>
    <w:rsid w:val="00A34F3C"/>
    <w:rsid w:val="00A35CF6"/>
    <w:rsid w:val="00A363B5"/>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4D82"/>
    <w:rsid w:val="00A5516E"/>
    <w:rsid w:val="00A55176"/>
    <w:rsid w:val="00A601D6"/>
    <w:rsid w:val="00A627A4"/>
    <w:rsid w:val="00A63514"/>
    <w:rsid w:val="00A64161"/>
    <w:rsid w:val="00A67FCB"/>
    <w:rsid w:val="00A700EE"/>
    <w:rsid w:val="00A7072E"/>
    <w:rsid w:val="00A759F7"/>
    <w:rsid w:val="00A765ED"/>
    <w:rsid w:val="00A777C9"/>
    <w:rsid w:val="00A81B2A"/>
    <w:rsid w:val="00A82006"/>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5CC"/>
    <w:rsid w:val="00AC470E"/>
    <w:rsid w:val="00AC65ED"/>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177"/>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03BE"/>
    <w:rsid w:val="00B2281C"/>
    <w:rsid w:val="00B230B1"/>
    <w:rsid w:val="00B239F7"/>
    <w:rsid w:val="00B303CB"/>
    <w:rsid w:val="00B318F4"/>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5764D"/>
    <w:rsid w:val="00B5786B"/>
    <w:rsid w:val="00B6047E"/>
    <w:rsid w:val="00B612F5"/>
    <w:rsid w:val="00B66187"/>
    <w:rsid w:val="00B7057E"/>
    <w:rsid w:val="00B735BD"/>
    <w:rsid w:val="00B739AD"/>
    <w:rsid w:val="00B80514"/>
    <w:rsid w:val="00B808AF"/>
    <w:rsid w:val="00B80BD3"/>
    <w:rsid w:val="00B81864"/>
    <w:rsid w:val="00B82C55"/>
    <w:rsid w:val="00B82CFE"/>
    <w:rsid w:val="00B83ACB"/>
    <w:rsid w:val="00B8554F"/>
    <w:rsid w:val="00B85EBE"/>
    <w:rsid w:val="00B87ED9"/>
    <w:rsid w:val="00B902DA"/>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453F"/>
    <w:rsid w:val="00BA6ACF"/>
    <w:rsid w:val="00BA7F4A"/>
    <w:rsid w:val="00BB3DAA"/>
    <w:rsid w:val="00BB5161"/>
    <w:rsid w:val="00BB7619"/>
    <w:rsid w:val="00BB7B38"/>
    <w:rsid w:val="00BC1ED2"/>
    <w:rsid w:val="00BC2B9C"/>
    <w:rsid w:val="00BC30D6"/>
    <w:rsid w:val="00BC55A3"/>
    <w:rsid w:val="00BC5E12"/>
    <w:rsid w:val="00BC6B0A"/>
    <w:rsid w:val="00BC6CF9"/>
    <w:rsid w:val="00BD0735"/>
    <w:rsid w:val="00BD0B6E"/>
    <w:rsid w:val="00BD0EE5"/>
    <w:rsid w:val="00BD388D"/>
    <w:rsid w:val="00BD4324"/>
    <w:rsid w:val="00BD47DB"/>
    <w:rsid w:val="00BD4E06"/>
    <w:rsid w:val="00BD5CFB"/>
    <w:rsid w:val="00BD754F"/>
    <w:rsid w:val="00BD7BF2"/>
    <w:rsid w:val="00BE0716"/>
    <w:rsid w:val="00BE16E5"/>
    <w:rsid w:val="00BE175A"/>
    <w:rsid w:val="00BE1AB9"/>
    <w:rsid w:val="00BE2182"/>
    <w:rsid w:val="00BE2E34"/>
    <w:rsid w:val="00BE36D1"/>
    <w:rsid w:val="00BE48B5"/>
    <w:rsid w:val="00BE5DBC"/>
    <w:rsid w:val="00BE7E4F"/>
    <w:rsid w:val="00BF1317"/>
    <w:rsid w:val="00BF2175"/>
    <w:rsid w:val="00BF2224"/>
    <w:rsid w:val="00BF2DFF"/>
    <w:rsid w:val="00BF3F13"/>
    <w:rsid w:val="00C01BA9"/>
    <w:rsid w:val="00C01DC2"/>
    <w:rsid w:val="00C027DA"/>
    <w:rsid w:val="00C05444"/>
    <w:rsid w:val="00C05723"/>
    <w:rsid w:val="00C0588C"/>
    <w:rsid w:val="00C076A5"/>
    <w:rsid w:val="00C0771E"/>
    <w:rsid w:val="00C07CDC"/>
    <w:rsid w:val="00C10449"/>
    <w:rsid w:val="00C1177C"/>
    <w:rsid w:val="00C117F2"/>
    <w:rsid w:val="00C1249F"/>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4C30"/>
    <w:rsid w:val="00C662D3"/>
    <w:rsid w:val="00C66FCB"/>
    <w:rsid w:val="00C67E1C"/>
    <w:rsid w:val="00C72205"/>
    <w:rsid w:val="00C729F8"/>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1890"/>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506D"/>
    <w:rsid w:val="00CD6DCC"/>
    <w:rsid w:val="00CD750B"/>
    <w:rsid w:val="00CE04E8"/>
    <w:rsid w:val="00CE0ED6"/>
    <w:rsid w:val="00CE29BA"/>
    <w:rsid w:val="00CE6B6B"/>
    <w:rsid w:val="00CF1543"/>
    <w:rsid w:val="00CF18F0"/>
    <w:rsid w:val="00CF1AFC"/>
    <w:rsid w:val="00CF24A8"/>
    <w:rsid w:val="00CF289A"/>
    <w:rsid w:val="00CF2F9D"/>
    <w:rsid w:val="00CF6350"/>
    <w:rsid w:val="00CF7120"/>
    <w:rsid w:val="00D032FE"/>
    <w:rsid w:val="00D04B22"/>
    <w:rsid w:val="00D106ED"/>
    <w:rsid w:val="00D11201"/>
    <w:rsid w:val="00D1120F"/>
    <w:rsid w:val="00D11C00"/>
    <w:rsid w:val="00D1201A"/>
    <w:rsid w:val="00D137C2"/>
    <w:rsid w:val="00D16822"/>
    <w:rsid w:val="00D20F86"/>
    <w:rsid w:val="00D22B5A"/>
    <w:rsid w:val="00D22DBF"/>
    <w:rsid w:val="00D25729"/>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3AD1"/>
    <w:rsid w:val="00D53E3D"/>
    <w:rsid w:val="00D6077E"/>
    <w:rsid w:val="00D616B1"/>
    <w:rsid w:val="00D62E50"/>
    <w:rsid w:val="00D637B3"/>
    <w:rsid w:val="00D643B5"/>
    <w:rsid w:val="00D6539C"/>
    <w:rsid w:val="00D659F6"/>
    <w:rsid w:val="00D67271"/>
    <w:rsid w:val="00D71E66"/>
    <w:rsid w:val="00D72A99"/>
    <w:rsid w:val="00D72C93"/>
    <w:rsid w:val="00D7369F"/>
    <w:rsid w:val="00D7438E"/>
    <w:rsid w:val="00D75AD1"/>
    <w:rsid w:val="00D76DB5"/>
    <w:rsid w:val="00D77803"/>
    <w:rsid w:val="00D7782D"/>
    <w:rsid w:val="00D77B37"/>
    <w:rsid w:val="00D807C4"/>
    <w:rsid w:val="00D825E4"/>
    <w:rsid w:val="00D834E0"/>
    <w:rsid w:val="00D83841"/>
    <w:rsid w:val="00D8495F"/>
    <w:rsid w:val="00D866CD"/>
    <w:rsid w:val="00D879CF"/>
    <w:rsid w:val="00D904EA"/>
    <w:rsid w:val="00D95EC1"/>
    <w:rsid w:val="00D962E3"/>
    <w:rsid w:val="00D96888"/>
    <w:rsid w:val="00DA1023"/>
    <w:rsid w:val="00DA234E"/>
    <w:rsid w:val="00DA3C2A"/>
    <w:rsid w:val="00DA68F4"/>
    <w:rsid w:val="00DA7911"/>
    <w:rsid w:val="00DA7BF7"/>
    <w:rsid w:val="00DA7CB4"/>
    <w:rsid w:val="00DB14D4"/>
    <w:rsid w:val="00DB1CCC"/>
    <w:rsid w:val="00DB2C8A"/>
    <w:rsid w:val="00DB2D20"/>
    <w:rsid w:val="00DB501E"/>
    <w:rsid w:val="00DB63FC"/>
    <w:rsid w:val="00DB6C02"/>
    <w:rsid w:val="00DC0D2A"/>
    <w:rsid w:val="00DC11EE"/>
    <w:rsid w:val="00DC1C0F"/>
    <w:rsid w:val="00DC3273"/>
    <w:rsid w:val="00DC3428"/>
    <w:rsid w:val="00DC61C7"/>
    <w:rsid w:val="00DD0A5A"/>
    <w:rsid w:val="00DD161C"/>
    <w:rsid w:val="00DD22C1"/>
    <w:rsid w:val="00DD2DE2"/>
    <w:rsid w:val="00DD42BB"/>
    <w:rsid w:val="00DD71F7"/>
    <w:rsid w:val="00DD77BC"/>
    <w:rsid w:val="00DE0138"/>
    <w:rsid w:val="00DE1181"/>
    <w:rsid w:val="00DE2FB6"/>
    <w:rsid w:val="00DE57A2"/>
    <w:rsid w:val="00DE5B3B"/>
    <w:rsid w:val="00DF0232"/>
    <w:rsid w:val="00DF1B3A"/>
    <w:rsid w:val="00DF1D5F"/>
    <w:rsid w:val="00DF3708"/>
    <w:rsid w:val="00DF4DDF"/>
    <w:rsid w:val="00DF7DF9"/>
    <w:rsid w:val="00E022D4"/>
    <w:rsid w:val="00E06D63"/>
    <w:rsid w:val="00E102EB"/>
    <w:rsid w:val="00E117D5"/>
    <w:rsid w:val="00E1349E"/>
    <w:rsid w:val="00E13B1A"/>
    <w:rsid w:val="00E13EFA"/>
    <w:rsid w:val="00E1510C"/>
    <w:rsid w:val="00E17E8A"/>
    <w:rsid w:val="00E2144A"/>
    <w:rsid w:val="00E221BE"/>
    <w:rsid w:val="00E22276"/>
    <w:rsid w:val="00E269C9"/>
    <w:rsid w:val="00E2782E"/>
    <w:rsid w:val="00E27B9C"/>
    <w:rsid w:val="00E30E33"/>
    <w:rsid w:val="00E32408"/>
    <w:rsid w:val="00E339E4"/>
    <w:rsid w:val="00E34589"/>
    <w:rsid w:val="00E35234"/>
    <w:rsid w:val="00E357E9"/>
    <w:rsid w:val="00E40E49"/>
    <w:rsid w:val="00E41036"/>
    <w:rsid w:val="00E41402"/>
    <w:rsid w:val="00E41597"/>
    <w:rsid w:val="00E41A1C"/>
    <w:rsid w:val="00E42EFE"/>
    <w:rsid w:val="00E439B0"/>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70C0"/>
    <w:rsid w:val="00E85269"/>
    <w:rsid w:val="00E91ABA"/>
    <w:rsid w:val="00E92041"/>
    <w:rsid w:val="00E924AA"/>
    <w:rsid w:val="00E93A22"/>
    <w:rsid w:val="00E9465D"/>
    <w:rsid w:val="00E966F1"/>
    <w:rsid w:val="00EA1F40"/>
    <w:rsid w:val="00EA3B80"/>
    <w:rsid w:val="00EA5765"/>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E5D8D"/>
    <w:rsid w:val="00EE717F"/>
    <w:rsid w:val="00EE71D6"/>
    <w:rsid w:val="00EF19B6"/>
    <w:rsid w:val="00EF1A74"/>
    <w:rsid w:val="00EF225B"/>
    <w:rsid w:val="00EF28D3"/>
    <w:rsid w:val="00EF3C03"/>
    <w:rsid w:val="00EF6F49"/>
    <w:rsid w:val="00F00421"/>
    <w:rsid w:val="00F00CFA"/>
    <w:rsid w:val="00F0211B"/>
    <w:rsid w:val="00F04837"/>
    <w:rsid w:val="00F0502E"/>
    <w:rsid w:val="00F05844"/>
    <w:rsid w:val="00F06A71"/>
    <w:rsid w:val="00F074F9"/>
    <w:rsid w:val="00F1022B"/>
    <w:rsid w:val="00F1217E"/>
    <w:rsid w:val="00F13164"/>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46E35"/>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5B06"/>
    <w:rsid w:val="00F76354"/>
    <w:rsid w:val="00F85059"/>
    <w:rsid w:val="00F85642"/>
    <w:rsid w:val="00F85D9D"/>
    <w:rsid w:val="00F862CF"/>
    <w:rsid w:val="00F8665F"/>
    <w:rsid w:val="00F868ED"/>
    <w:rsid w:val="00F90434"/>
    <w:rsid w:val="00F90AE8"/>
    <w:rsid w:val="00F915E0"/>
    <w:rsid w:val="00F94EAB"/>
    <w:rsid w:val="00F957FC"/>
    <w:rsid w:val="00F970BB"/>
    <w:rsid w:val="00F9791A"/>
    <w:rsid w:val="00FA1559"/>
    <w:rsid w:val="00FA2CF7"/>
    <w:rsid w:val="00FA6F39"/>
    <w:rsid w:val="00FB1087"/>
    <w:rsid w:val="00FB1615"/>
    <w:rsid w:val="00FB2096"/>
    <w:rsid w:val="00FB2864"/>
    <w:rsid w:val="00FC1714"/>
    <w:rsid w:val="00FC1A7D"/>
    <w:rsid w:val="00FC2A56"/>
    <w:rsid w:val="00FC3B6B"/>
    <w:rsid w:val="00FC6B21"/>
    <w:rsid w:val="00FC7B8E"/>
    <w:rsid w:val="00FD091F"/>
    <w:rsid w:val="00FD213F"/>
    <w:rsid w:val="00FD2350"/>
    <w:rsid w:val="00FD3543"/>
    <w:rsid w:val="00FD3B56"/>
    <w:rsid w:val="00FD45D7"/>
    <w:rsid w:val="00FD5E4B"/>
    <w:rsid w:val="00FE18EE"/>
    <w:rsid w:val="00FE1CD2"/>
    <w:rsid w:val="00FE31C8"/>
    <w:rsid w:val="00FE36A7"/>
    <w:rsid w:val="00FE6334"/>
    <w:rsid w:val="00FF0F4C"/>
    <w:rsid w:val="00FF1299"/>
    <w:rsid w:val="00FF191C"/>
    <w:rsid w:val="00FF1A42"/>
    <w:rsid w:val="00FF28B7"/>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4">
    <w:name w:val="未解析的提及1"/>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 w:type="table" w:customStyle="1" w:styleId="15">
    <w:name w:val="表格格線1"/>
    <w:basedOn w:val="a1"/>
    <w:next w:val="aff1"/>
    <w:rsid w:val="001540B4"/>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7941227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41782331">
      <w:bodyDiv w:val="1"/>
      <w:marLeft w:val="0"/>
      <w:marRight w:val="0"/>
      <w:marTop w:val="0"/>
      <w:marBottom w:val="0"/>
      <w:divBdr>
        <w:top w:val="none" w:sz="0" w:space="0" w:color="auto"/>
        <w:left w:val="none" w:sz="0" w:space="0" w:color="auto"/>
        <w:bottom w:val="none" w:sz="0" w:space="0" w:color="auto"/>
        <w:right w:val="none" w:sz="0" w:space="0" w:color="auto"/>
      </w:divBdr>
      <w:divsChild>
        <w:div w:id="1991131454">
          <w:marLeft w:val="1166"/>
          <w:marRight w:val="0"/>
          <w:marTop w:val="86"/>
          <w:marBottom w:val="0"/>
          <w:divBdr>
            <w:top w:val="none" w:sz="0" w:space="0" w:color="auto"/>
            <w:left w:val="none" w:sz="0" w:space="0" w:color="auto"/>
            <w:bottom w:val="none" w:sz="0" w:space="0" w:color="auto"/>
            <w:right w:val="none" w:sz="0" w:space="0" w:color="auto"/>
          </w:divBdr>
        </w:div>
      </w:divsChild>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495347007">
      <w:bodyDiv w:val="1"/>
      <w:marLeft w:val="0"/>
      <w:marRight w:val="0"/>
      <w:marTop w:val="0"/>
      <w:marBottom w:val="0"/>
      <w:divBdr>
        <w:top w:val="none" w:sz="0" w:space="0" w:color="auto"/>
        <w:left w:val="none" w:sz="0" w:space="0" w:color="auto"/>
        <w:bottom w:val="none" w:sz="0" w:space="0" w:color="auto"/>
        <w:right w:val="none" w:sz="0" w:space="0" w:color="auto"/>
      </w:divBdr>
      <w:divsChild>
        <w:div w:id="761217670">
          <w:marLeft w:val="1800"/>
          <w:marRight w:val="0"/>
          <w:marTop w:val="77"/>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8733421">
      <w:bodyDiv w:val="1"/>
      <w:marLeft w:val="0"/>
      <w:marRight w:val="0"/>
      <w:marTop w:val="0"/>
      <w:marBottom w:val="0"/>
      <w:divBdr>
        <w:top w:val="none" w:sz="0" w:space="0" w:color="auto"/>
        <w:left w:val="none" w:sz="0" w:space="0" w:color="auto"/>
        <w:bottom w:val="none" w:sz="0" w:space="0" w:color="auto"/>
        <w:right w:val="none" w:sz="0" w:space="0" w:color="auto"/>
      </w:divBdr>
      <w:divsChild>
        <w:div w:id="1994136560">
          <w:marLeft w:val="1354"/>
          <w:marRight w:val="0"/>
          <w:marTop w:val="86"/>
          <w:marBottom w:val="0"/>
          <w:divBdr>
            <w:top w:val="none" w:sz="0" w:space="0" w:color="auto"/>
            <w:left w:val="none" w:sz="0" w:space="0" w:color="auto"/>
            <w:bottom w:val="none" w:sz="0" w:space="0" w:color="auto"/>
            <w:right w:val="none" w:sz="0" w:space="0" w:color="auto"/>
          </w:divBdr>
        </w:div>
        <w:div w:id="451366591">
          <w:marLeft w:val="1354"/>
          <w:marRight w:val="0"/>
          <w:marTop w:val="86"/>
          <w:marBottom w:val="0"/>
          <w:divBdr>
            <w:top w:val="none" w:sz="0" w:space="0" w:color="auto"/>
            <w:left w:val="none" w:sz="0" w:space="0" w:color="auto"/>
            <w:bottom w:val="none" w:sz="0" w:space="0" w:color="auto"/>
            <w:right w:val="none" w:sz="0" w:space="0" w:color="auto"/>
          </w:divBdr>
        </w:div>
      </w:divsChild>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5172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8054159">
      <w:bodyDiv w:val="1"/>
      <w:marLeft w:val="0"/>
      <w:marRight w:val="0"/>
      <w:marTop w:val="0"/>
      <w:marBottom w:val="0"/>
      <w:divBdr>
        <w:top w:val="none" w:sz="0" w:space="0" w:color="auto"/>
        <w:left w:val="none" w:sz="0" w:space="0" w:color="auto"/>
        <w:bottom w:val="none" w:sz="0" w:space="0" w:color="auto"/>
        <w:right w:val="none" w:sz="0" w:space="0" w:color="auto"/>
      </w:divBdr>
      <w:divsChild>
        <w:div w:id="1596286197">
          <w:marLeft w:val="1800"/>
          <w:marRight w:val="0"/>
          <w:marTop w:val="86"/>
          <w:marBottom w:val="0"/>
          <w:divBdr>
            <w:top w:val="none" w:sz="0" w:space="0" w:color="auto"/>
            <w:left w:val="none" w:sz="0" w:space="0" w:color="auto"/>
            <w:bottom w:val="none" w:sz="0" w:space="0" w:color="auto"/>
            <w:right w:val="none" w:sz="0" w:space="0" w:color="auto"/>
          </w:divBdr>
        </w:div>
      </w:divsChild>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29852893">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0205576">
      <w:bodyDiv w:val="1"/>
      <w:marLeft w:val="0"/>
      <w:marRight w:val="0"/>
      <w:marTop w:val="0"/>
      <w:marBottom w:val="0"/>
      <w:divBdr>
        <w:top w:val="none" w:sz="0" w:space="0" w:color="auto"/>
        <w:left w:val="none" w:sz="0" w:space="0" w:color="auto"/>
        <w:bottom w:val="none" w:sz="0" w:space="0" w:color="auto"/>
        <w:right w:val="none" w:sz="0" w:space="0" w:color="auto"/>
      </w:divBdr>
    </w:div>
    <w:div w:id="1102411089">
      <w:bodyDiv w:val="1"/>
      <w:marLeft w:val="0"/>
      <w:marRight w:val="0"/>
      <w:marTop w:val="0"/>
      <w:marBottom w:val="0"/>
      <w:divBdr>
        <w:top w:val="none" w:sz="0" w:space="0" w:color="auto"/>
        <w:left w:val="none" w:sz="0" w:space="0" w:color="auto"/>
        <w:bottom w:val="none" w:sz="0" w:space="0" w:color="auto"/>
        <w:right w:val="none" w:sz="0" w:space="0" w:color="auto"/>
      </w:divBdr>
      <w:divsChild>
        <w:div w:id="2135443430">
          <w:marLeft w:val="547"/>
          <w:marRight w:val="0"/>
          <w:marTop w:val="60"/>
          <w:marBottom w:val="0"/>
          <w:divBdr>
            <w:top w:val="none" w:sz="0" w:space="0" w:color="auto"/>
            <w:left w:val="none" w:sz="0" w:space="0" w:color="auto"/>
            <w:bottom w:val="none" w:sz="0" w:space="0" w:color="auto"/>
            <w:right w:val="none" w:sz="0" w:space="0" w:color="auto"/>
          </w:divBdr>
        </w:div>
        <w:div w:id="909730563">
          <w:marLeft w:val="547"/>
          <w:marRight w:val="0"/>
          <w:marTop w:val="60"/>
          <w:marBottom w:val="0"/>
          <w:divBdr>
            <w:top w:val="none" w:sz="0" w:space="0" w:color="auto"/>
            <w:left w:val="none" w:sz="0" w:space="0" w:color="auto"/>
            <w:bottom w:val="none" w:sz="0" w:space="0" w:color="auto"/>
            <w:right w:val="none" w:sz="0" w:space="0" w:color="auto"/>
          </w:divBdr>
        </w:div>
        <w:div w:id="764812071">
          <w:marLeft w:val="547"/>
          <w:marRight w:val="0"/>
          <w:marTop w:val="60"/>
          <w:marBottom w:val="0"/>
          <w:divBdr>
            <w:top w:val="none" w:sz="0" w:space="0" w:color="auto"/>
            <w:left w:val="none" w:sz="0" w:space="0" w:color="auto"/>
            <w:bottom w:val="none" w:sz="0" w:space="0" w:color="auto"/>
            <w:right w:val="none" w:sz="0" w:space="0" w:color="auto"/>
          </w:divBdr>
        </w:div>
      </w:divsChild>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74488970">
      <w:bodyDiv w:val="1"/>
      <w:marLeft w:val="0"/>
      <w:marRight w:val="0"/>
      <w:marTop w:val="0"/>
      <w:marBottom w:val="0"/>
      <w:divBdr>
        <w:top w:val="none" w:sz="0" w:space="0" w:color="auto"/>
        <w:left w:val="none" w:sz="0" w:space="0" w:color="auto"/>
        <w:bottom w:val="none" w:sz="0" w:space="0" w:color="auto"/>
        <w:right w:val="none" w:sz="0" w:space="0" w:color="auto"/>
      </w:divBdr>
      <w:divsChild>
        <w:div w:id="106044421">
          <w:marLeft w:val="547"/>
          <w:marRight w:val="0"/>
          <w:marTop w:val="86"/>
          <w:marBottom w:val="0"/>
          <w:divBdr>
            <w:top w:val="none" w:sz="0" w:space="0" w:color="auto"/>
            <w:left w:val="none" w:sz="0" w:space="0" w:color="auto"/>
            <w:bottom w:val="none" w:sz="0" w:space="0" w:color="auto"/>
            <w:right w:val="none" w:sz="0" w:space="0" w:color="auto"/>
          </w:divBdr>
        </w:div>
        <w:div w:id="1425764363">
          <w:marLeft w:val="547"/>
          <w:marRight w:val="0"/>
          <w:marTop w:val="86"/>
          <w:marBottom w:val="0"/>
          <w:divBdr>
            <w:top w:val="none" w:sz="0" w:space="0" w:color="auto"/>
            <w:left w:val="none" w:sz="0" w:space="0" w:color="auto"/>
            <w:bottom w:val="none" w:sz="0" w:space="0" w:color="auto"/>
            <w:right w:val="none" w:sz="0" w:space="0" w:color="auto"/>
          </w:divBdr>
        </w:div>
        <w:div w:id="596984842">
          <w:marLeft w:val="547"/>
          <w:marRight w:val="0"/>
          <w:marTop w:val="86"/>
          <w:marBottom w:val="0"/>
          <w:divBdr>
            <w:top w:val="none" w:sz="0" w:space="0" w:color="auto"/>
            <w:left w:val="none" w:sz="0" w:space="0" w:color="auto"/>
            <w:bottom w:val="none" w:sz="0" w:space="0" w:color="auto"/>
            <w:right w:val="none" w:sz="0" w:space="0" w:color="auto"/>
          </w:divBdr>
        </w:div>
        <w:div w:id="1877162068">
          <w:marLeft w:val="547"/>
          <w:marRight w:val="0"/>
          <w:marTop w:val="86"/>
          <w:marBottom w:val="0"/>
          <w:divBdr>
            <w:top w:val="none" w:sz="0" w:space="0" w:color="auto"/>
            <w:left w:val="none" w:sz="0" w:space="0" w:color="auto"/>
            <w:bottom w:val="none" w:sz="0" w:space="0" w:color="auto"/>
            <w:right w:val="none" w:sz="0" w:space="0" w:color="auto"/>
          </w:divBdr>
        </w:div>
        <w:div w:id="1091000796">
          <w:marLeft w:val="547"/>
          <w:marRight w:val="0"/>
          <w:marTop w:val="86"/>
          <w:marBottom w:val="0"/>
          <w:divBdr>
            <w:top w:val="none" w:sz="0" w:space="0" w:color="auto"/>
            <w:left w:val="none" w:sz="0" w:space="0" w:color="auto"/>
            <w:bottom w:val="none" w:sz="0" w:space="0" w:color="auto"/>
            <w:right w:val="none" w:sz="0" w:space="0" w:color="auto"/>
          </w:divBdr>
        </w:div>
        <w:div w:id="2095734572">
          <w:marLeft w:val="547"/>
          <w:marRight w:val="0"/>
          <w:marTop w:val="86"/>
          <w:marBottom w:val="0"/>
          <w:divBdr>
            <w:top w:val="none" w:sz="0" w:space="0" w:color="auto"/>
            <w:left w:val="none" w:sz="0" w:space="0" w:color="auto"/>
            <w:bottom w:val="none" w:sz="0" w:space="0" w:color="auto"/>
            <w:right w:val="none" w:sz="0" w:space="0" w:color="auto"/>
          </w:divBdr>
        </w:div>
      </w:divsChild>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96333929">
      <w:bodyDiv w:val="1"/>
      <w:marLeft w:val="0"/>
      <w:marRight w:val="0"/>
      <w:marTop w:val="0"/>
      <w:marBottom w:val="0"/>
      <w:divBdr>
        <w:top w:val="none" w:sz="0" w:space="0" w:color="auto"/>
        <w:left w:val="none" w:sz="0" w:space="0" w:color="auto"/>
        <w:bottom w:val="none" w:sz="0" w:space="0" w:color="auto"/>
        <w:right w:val="none" w:sz="0" w:space="0" w:color="auto"/>
      </w:divBdr>
      <w:divsChild>
        <w:div w:id="490758850">
          <w:marLeft w:val="547"/>
          <w:marRight w:val="0"/>
          <w:marTop w:val="77"/>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1752066">
      <w:bodyDiv w:val="1"/>
      <w:marLeft w:val="0"/>
      <w:marRight w:val="0"/>
      <w:marTop w:val="0"/>
      <w:marBottom w:val="0"/>
      <w:divBdr>
        <w:top w:val="none" w:sz="0" w:space="0" w:color="auto"/>
        <w:left w:val="none" w:sz="0" w:space="0" w:color="auto"/>
        <w:bottom w:val="none" w:sz="0" w:space="0" w:color="auto"/>
        <w:right w:val="none" w:sz="0" w:space="0" w:color="auto"/>
      </w:divBdr>
      <w:divsChild>
        <w:div w:id="112286331">
          <w:marLeft w:val="1800"/>
          <w:marRight w:val="0"/>
          <w:marTop w:val="86"/>
          <w:marBottom w:val="0"/>
          <w:divBdr>
            <w:top w:val="none" w:sz="0" w:space="0" w:color="auto"/>
            <w:left w:val="none" w:sz="0" w:space="0" w:color="auto"/>
            <w:bottom w:val="none" w:sz="0" w:space="0" w:color="auto"/>
            <w:right w:val="none" w:sz="0" w:space="0" w:color="auto"/>
          </w:divBdr>
        </w:div>
        <w:div w:id="1867909616">
          <w:marLeft w:val="1800"/>
          <w:marRight w:val="0"/>
          <w:marTop w:val="86"/>
          <w:marBottom w:val="0"/>
          <w:divBdr>
            <w:top w:val="none" w:sz="0" w:space="0" w:color="auto"/>
            <w:left w:val="none" w:sz="0" w:space="0" w:color="auto"/>
            <w:bottom w:val="none" w:sz="0" w:space="0" w:color="auto"/>
            <w:right w:val="none" w:sz="0" w:space="0" w:color="auto"/>
          </w:divBdr>
        </w:div>
        <w:div w:id="1260943544">
          <w:marLeft w:val="1800"/>
          <w:marRight w:val="0"/>
          <w:marTop w:val="86"/>
          <w:marBottom w:val="0"/>
          <w:divBdr>
            <w:top w:val="none" w:sz="0" w:space="0" w:color="auto"/>
            <w:left w:val="none" w:sz="0" w:space="0" w:color="auto"/>
            <w:bottom w:val="none" w:sz="0" w:space="0" w:color="auto"/>
            <w:right w:val="none" w:sz="0" w:space="0" w:color="auto"/>
          </w:divBdr>
        </w:div>
      </w:divsChild>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D260-ADDE-4106-9757-EB74CD23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3070</Characters>
  <Application>Microsoft Office Word</Application>
  <DocSecurity>0</DocSecurity>
  <Lines>25</Lines>
  <Paragraphs>7</Paragraphs>
  <ScaleCrop>false</ScaleCrop>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2024-04-29T06:56:00Z</dcterms:created>
  <dcterms:modified xsi:type="dcterms:W3CDTF">2025-08-14T13:59:00Z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